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398" w:rsidRPr="00687C06" w:rsidRDefault="00FD7398" w:rsidP="00687C06">
      <w:pPr>
        <w:spacing w:after="0" w:line="276" w:lineRule="auto"/>
        <w:jc w:val="both"/>
        <w:rPr>
          <w:rFonts w:ascii="Verdana" w:hAnsi="Verdana"/>
          <w:b/>
          <w:caps/>
          <w:sz w:val="18"/>
          <w:szCs w:val="18"/>
          <w:u w:val="single"/>
        </w:rPr>
      </w:pPr>
    </w:p>
    <w:p w:rsidR="009738F4" w:rsidRPr="00687C06" w:rsidRDefault="009738F4" w:rsidP="00687C06">
      <w:pPr>
        <w:pStyle w:val="Nadpis2"/>
        <w:spacing w:line="276" w:lineRule="auto"/>
        <w:rPr>
          <w:rFonts w:ascii="Verdana" w:hAnsi="Verdana"/>
          <w:caps/>
          <w:sz w:val="18"/>
          <w:szCs w:val="18"/>
        </w:rPr>
      </w:pPr>
      <w:r w:rsidRPr="00687C06">
        <w:rPr>
          <w:rFonts w:ascii="Verdana" w:hAnsi="Verdana"/>
          <w:caps/>
          <w:sz w:val="18"/>
          <w:szCs w:val="18"/>
        </w:rPr>
        <w:t>Stanovisko ČKA k věcnému záměru rekodifikace veřejného stavebního práva</w:t>
      </w:r>
    </w:p>
    <w:p w:rsidR="009738F4" w:rsidRPr="00687C06" w:rsidRDefault="009738F4" w:rsidP="00687C06">
      <w:pPr>
        <w:pStyle w:val="Normln1"/>
        <w:spacing w:line="276" w:lineRule="auto"/>
        <w:rPr>
          <w:rFonts w:ascii="Verdana" w:hAnsi="Verdana"/>
          <w:sz w:val="18"/>
          <w:szCs w:val="18"/>
        </w:rPr>
      </w:pPr>
      <w:r w:rsidRPr="00687C06">
        <w:rPr>
          <w:rFonts w:ascii="Verdana" w:hAnsi="Verdana"/>
          <w:sz w:val="18"/>
          <w:szCs w:val="18"/>
        </w:rPr>
        <w:t>Česká komora architektů (ČKA) vítá snahu Ministerstva pro místní rozvoj (</w:t>
      </w:r>
      <w:proofErr w:type="spellStart"/>
      <w:r w:rsidRPr="00687C06">
        <w:rPr>
          <w:rFonts w:ascii="Verdana" w:hAnsi="Verdana"/>
          <w:sz w:val="18"/>
          <w:szCs w:val="18"/>
        </w:rPr>
        <w:t>MMR</w:t>
      </w:r>
      <w:proofErr w:type="spellEnd"/>
      <w:r w:rsidRPr="00687C06">
        <w:rPr>
          <w:rFonts w:ascii="Verdana" w:hAnsi="Verdana"/>
          <w:sz w:val="18"/>
          <w:szCs w:val="18"/>
        </w:rPr>
        <w:t>)</w:t>
      </w:r>
      <w:r w:rsidR="009C4267" w:rsidRPr="00687C06">
        <w:rPr>
          <w:rFonts w:ascii="Verdana" w:hAnsi="Verdana"/>
          <w:sz w:val="18"/>
          <w:szCs w:val="18"/>
        </w:rPr>
        <w:t xml:space="preserve"> </w:t>
      </w:r>
      <w:r w:rsidRPr="00687C06">
        <w:rPr>
          <w:rFonts w:ascii="Verdana" w:hAnsi="Verdana"/>
          <w:sz w:val="18"/>
          <w:szCs w:val="18"/>
        </w:rPr>
        <w:t xml:space="preserve">o </w:t>
      </w:r>
      <w:proofErr w:type="spellStart"/>
      <w:r w:rsidRPr="00687C06">
        <w:rPr>
          <w:rFonts w:ascii="Verdana" w:hAnsi="Verdana"/>
          <w:sz w:val="18"/>
          <w:szCs w:val="18"/>
        </w:rPr>
        <w:t>rekodifikaci</w:t>
      </w:r>
      <w:proofErr w:type="spellEnd"/>
      <w:r w:rsidRPr="00687C06">
        <w:rPr>
          <w:rFonts w:ascii="Verdana" w:hAnsi="Verdana"/>
          <w:sz w:val="18"/>
          <w:szCs w:val="18"/>
        </w:rPr>
        <w:t xml:space="preserve"> veřejného stavebního práva, jehož současný stav je alarmující, déle neudržitelný a jenž řadí Česko na úroveň zemí rozvojového světa.</w:t>
      </w:r>
      <w:r w:rsidR="009C4267" w:rsidRPr="00687C06">
        <w:rPr>
          <w:rFonts w:ascii="Verdana" w:hAnsi="Verdana"/>
          <w:sz w:val="18"/>
          <w:szCs w:val="18"/>
        </w:rPr>
        <w:t xml:space="preserve"> </w:t>
      </w:r>
      <w:r w:rsidRPr="00687C06">
        <w:rPr>
          <w:rFonts w:ascii="Verdana" w:hAnsi="Verdana"/>
          <w:sz w:val="18"/>
          <w:szCs w:val="18"/>
        </w:rPr>
        <w:t>Česká republika není v současnosti schopna v kvalitě vystavěného prostředí a stavební kultuře obecně konkurovat sousedním zemím.</w:t>
      </w:r>
    </w:p>
    <w:p w:rsidR="009C4267" w:rsidRPr="00687C06" w:rsidRDefault="009C4267" w:rsidP="00687C06">
      <w:pPr>
        <w:pStyle w:val="Normln1"/>
        <w:pBdr>
          <w:top w:val="nil"/>
          <w:left w:val="nil"/>
          <w:bottom w:val="nil"/>
          <w:right w:val="nil"/>
          <w:between w:val="nil"/>
        </w:pBdr>
        <w:spacing w:line="276" w:lineRule="auto"/>
        <w:rPr>
          <w:rFonts w:ascii="Verdana" w:hAnsi="Verdana"/>
          <w:sz w:val="18"/>
          <w:szCs w:val="18"/>
        </w:rPr>
      </w:pPr>
    </w:p>
    <w:p w:rsidR="00687C06" w:rsidRPr="00687C06" w:rsidRDefault="009738F4" w:rsidP="00687C06">
      <w:pPr>
        <w:pStyle w:val="Normln1"/>
        <w:spacing w:line="276" w:lineRule="auto"/>
        <w:rPr>
          <w:rFonts w:ascii="Verdana" w:hAnsi="Verdana"/>
          <w:sz w:val="18"/>
          <w:szCs w:val="18"/>
        </w:rPr>
      </w:pPr>
      <w:r w:rsidRPr="00687C06">
        <w:rPr>
          <w:rFonts w:ascii="Verdana" w:hAnsi="Verdana"/>
          <w:sz w:val="18"/>
          <w:szCs w:val="18"/>
        </w:rPr>
        <w:t xml:space="preserve">Pro </w:t>
      </w:r>
      <w:proofErr w:type="spellStart"/>
      <w:r w:rsidRPr="00687C06">
        <w:rPr>
          <w:rFonts w:ascii="Verdana" w:hAnsi="Verdana"/>
          <w:sz w:val="18"/>
          <w:szCs w:val="18"/>
        </w:rPr>
        <w:t>MMR</w:t>
      </w:r>
      <w:proofErr w:type="spellEnd"/>
      <w:r w:rsidRPr="00687C06">
        <w:rPr>
          <w:rFonts w:ascii="Verdana" w:hAnsi="Verdana"/>
          <w:sz w:val="18"/>
          <w:szCs w:val="18"/>
        </w:rPr>
        <w:t xml:space="preserve"> připravuje věcný záměr rekodifikace stavebního práva externí zpracovatel, kterým je Hospodářská komora České republiky (</w:t>
      </w:r>
      <w:proofErr w:type="spellStart"/>
      <w:r w:rsidRPr="00687C06">
        <w:rPr>
          <w:rFonts w:ascii="Verdana" w:hAnsi="Verdana"/>
          <w:sz w:val="18"/>
          <w:szCs w:val="18"/>
        </w:rPr>
        <w:t>HK</w:t>
      </w:r>
      <w:proofErr w:type="spellEnd"/>
      <w:r w:rsidRPr="00687C06">
        <w:rPr>
          <w:rFonts w:ascii="Verdana" w:hAnsi="Verdana"/>
          <w:sz w:val="18"/>
          <w:szCs w:val="18"/>
        </w:rPr>
        <w:t xml:space="preserve"> ČR). ČKA vnímá pozici </w:t>
      </w:r>
      <w:proofErr w:type="spellStart"/>
      <w:r w:rsidRPr="00687C06">
        <w:rPr>
          <w:rFonts w:ascii="Verdana" w:hAnsi="Verdana"/>
          <w:sz w:val="18"/>
          <w:szCs w:val="18"/>
        </w:rPr>
        <w:t>HK</w:t>
      </w:r>
      <w:proofErr w:type="spellEnd"/>
      <w:r w:rsidRPr="00687C06">
        <w:rPr>
          <w:rFonts w:ascii="Verdana" w:hAnsi="Verdana"/>
          <w:sz w:val="18"/>
          <w:szCs w:val="18"/>
        </w:rPr>
        <w:t xml:space="preserve"> ČR v rámci rekodifikace jako výhodnou, když do přípravného procesu vstupuje se širokým týmem zkušených zpracovatelů, oproštěných od zažitých vazeb, rutin a stereotypů zaměstnanců dotčených rezortů</w:t>
      </w:r>
      <w:r w:rsidR="005F5DCB" w:rsidRPr="00687C06">
        <w:rPr>
          <w:rFonts w:ascii="Verdana" w:hAnsi="Verdana"/>
          <w:sz w:val="18"/>
          <w:szCs w:val="18"/>
        </w:rPr>
        <w:t>.</w:t>
      </w:r>
      <w:r w:rsidR="00BA4408">
        <w:rPr>
          <w:rFonts w:ascii="Verdana" w:hAnsi="Verdana"/>
          <w:sz w:val="18"/>
          <w:szCs w:val="18"/>
        </w:rPr>
        <w:t xml:space="preserve"> </w:t>
      </w:r>
      <w:r w:rsidR="00687C06" w:rsidRPr="00687C06">
        <w:rPr>
          <w:rFonts w:ascii="Verdana" w:hAnsi="Verdana"/>
          <w:sz w:val="18"/>
          <w:szCs w:val="18"/>
        </w:rPr>
        <w:t xml:space="preserve">V textu věcného záměru spatřuje ovšem určité rezervy, spojené s menšími praktickými zkušenostmi zpracovatelů v oblasti územního plánování, navrhování a povolování staveb, tedy znalostmi, kterými z podstaty disponují právě samosprávné profesní komory (ČKA a </w:t>
      </w:r>
      <w:proofErr w:type="spellStart"/>
      <w:r w:rsidR="00687C06" w:rsidRPr="00687C06">
        <w:rPr>
          <w:rFonts w:ascii="Verdana" w:hAnsi="Verdana"/>
          <w:sz w:val="18"/>
          <w:szCs w:val="18"/>
        </w:rPr>
        <w:t>ČKAIT</w:t>
      </w:r>
      <w:proofErr w:type="spellEnd"/>
      <w:r w:rsidR="00687C06" w:rsidRPr="00687C06">
        <w:rPr>
          <w:rFonts w:ascii="Verdana" w:hAnsi="Verdana"/>
          <w:sz w:val="18"/>
          <w:szCs w:val="18"/>
        </w:rPr>
        <w:t>).</w:t>
      </w:r>
    </w:p>
    <w:p w:rsidR="00687C06" w:rsidRDefault="00687C06" w:rsidP="00687C06">
      <w:pPr>
        <w:pStyle w:val="Normln1"/>
        <w:pBdr>
          <w:top w:val="nil"/>
          <w:left w:val="nil"/>
          <w:bottom w:val="nil"/>
          <w:right w:val="nil"/>
          <w:between w:val="nil"/>
        </w:pBdr>
        <w:spacing w:line="276" w:lineRule="auto"/>
        <w:rPr>
          <w:rFonts w:ascii="Verdana" w:hAnsi="Verdana"/>
          <w:sz w:val="18"/>
          <w:szCs w:val="18"/>
        </w:rPr>
      </w:pPr>
    </w:p>
    <w:p w:rsidR="009738F4" w:rsidRPr="00687C06" w:rsidRDefault="009738F4" w:rsidP="00BA4408">
      <w:pPr>
        <w:pStyle w:val="Normln1"/>
        <w:pBdr>
          <w:top w:val="nil"/>
          <w:left w:val="nil"/>
          <w:bottom w:val="nil"/>
          <w:right w:val="nil"/>
          <w:between w:val="nil"/>
        </w:pBdr>
        <w:spacing w:line="276" w:lineRule="auto"/>
        <w:rPr>
          <w:rFonts w:ascii="Verdana" w:hAnsi="Verdana"/>
          <w:sz w:val="18"/>
          <w:szCs w:val="18"/>
        </w:rPr>
      </w:pPr>
      <w:r w:rsidRPr="00687C06">
        <w:rPr>
          <w:rFonts w:ascii="Verdana" w:hAnsi="Verdana"/>
          <w:sz w:val="18"/>
          <w:szCs w:val="18"/>
        </w:rPr>
        <w:t>ČKA se procesu rekodifikace od počátku aktivně účastní jako odborná samosprávná profesní organizace a oficiální připomínkové míst</w:t>
      </w:r>
      <w:r w:rsidR="00BA4408">
        <w:rPr>
          <w:rFonts w:ascii="Verdana" w:hAnsi="Verdana"/>
          <w:sz w:val="18"/>
          <w:szCs w:val="18"/>
        </w:rPr>
        <w:t>o</w:t>
      </w:r>
      <w:r w:rsidRPr="00687C06">
        <w:rPr>
          <w:rFonts w:ascii="Verdana" w:hAnsi="Verdana"/>
          <w:sz w:val="18"/>
          <w:szCs w:val="18"/>
        </w:rPr>
        <w:t xml:space="preserve"> v rámci mezirezortního připomínkového řízení.</w:t>
      </w:r>
      <w:r w:rsidR="00687C06" w:rsidRPr="00687C06">
        <w:rPr>
          <w:rFonts w:ascii="Verdana" w:hAnsi="Verdana"/>
          <w:sz w:val="18"/>
          <w:szCs w:val="18"/>
        </w:rPr>
        <w:t xml:space="preserve"> </w:t>
      </w:r>
      <w:r w:rsidR="00687C06" w:rsidRPr="00687C06">
        <w:rPr>
          <w:rFonts w:ascii="Verdana" w:hAnsi="Verdana"/>
          <w:sz w:val="18"/>
          <w:szCs w:val="18"/>
        </w:rPr>
        <w:t>ČKA je připravena k náročnému procesu rekodifikace (a kvalitě stavební kultury naší země obecně) pozitivním způsobem přispět.</w:t>
      </w:r>
    </w:p>
    <w:p w:rsidR="00BA4408" w:rsidRDefault="00BA4408" w:rsidP="00687C06">
      <w:pPr>
        <w:pStyle w:val="Nadpis3"/>
        <w:spacing w:line="276" w:lineRule="auto"/>
        <w:rPr>
          <w:rFonts w:ascii="Verdana" w:hAnsi="Verdana"/>
          <w:sz w:val="18"/>
          <w:szCs w:val="18"/>
        </w:rPr>
      </w:pPr>
      <w:bookmarkStart w:id="0" w:name="_c96pc8qk4y1" w:colFirst="0" w:colLast="0"/>
      <w:bookmarkEnd w:id="0"/>
    </w:p>
    <w:p w:rsidR="009738F4" w:rsidRPr="00687C06" w:rsidRDefault="009738F4" w:rsidP="00687C06">
      <w:pPr>
        <w:pStyle w:val="Nadpis3"/>
        <w:spacing w:line="276" w:lineRule="auto"/>
        <w:rPr>
          <w:rFonts w:ascii="Verdana" w:hAnsi="Verdana"/>
          <w:sz w:val="18"/>
          <w:szCs w:val="18"/>
        </w:rPr>
      </w:pPr>
      <w:r w:rsidRPr="00687C06">
        <w:rPr>
          <w:rFonts w:ascii="Verdana" w:hAnsi="Verdana"/>
          <w:sz w:val="18"/>
          <w:szCs w:val="18"/>
        </w:rPr>
        <w:t>NOVÝ STAVEBNÍ ZÁKON A PRIORITY ČKA</w:t>
      </w:r>
    </w:p>
    <w:p w:rsidR="0055257D" w:rsidRPr="00687C06" w:rsidRDefault="0055257D" w:rsidP="00687C06">
      <w:pPr>
        <w:pStyle w:val="Normln1"/>
        <w:pBdr>
          <w:top w:val="nil"/>
          <w:left w:val="nil"/>
          <w:bottom w:val="nil"/>
          <w:right w:val="nil"/>
          <w:between w:val="nil"/>
        </w:pBdr>
        <w:spacing w:line="276" w:lineRule="auto"/>
        <w:rPr>
          <w:rFonts w:ascii="Verdana" w:hAnsi="Verdana"/>
          <w:sz w:val="18"/>
          <w:szCs w:val="18"/>
        </w:rPr>
      </w:pPr>
      <w:bookmarkStart w:id="1" w:name="_GoBack"/>
      <w:bookmarkEnd w:id="1"/>
    </w:p>
    <w:p w:rsidR="00687C06" w:rsidRPr="00687C06" w:rsidRDefault="00687C06" w:rsidP="00687C06">
      <w:pPr>
        <w:pStyle w:val="Normln1"/>
        <w:pBdr>
          <w:top w:val="nil"/>
          <w:left w:val="nil"/>
          <w:bottom w:val="nil"/>
          <w:right w:val="nil"/>
          <w:between w:val="nil"/>
        </w:pBdr>
        <w:spacing w:line="276" w:lineRule="auto"/>
        <w:rPr>
          <w:rFonts w:ascii="Verdana" w:hAnsi="Verdana"/>
          <w:sz w:val="18"/>
          <w:szCs w:val="18"/>
        </w:rPr>
      </w:pPr>
      <w:r w:rsidRPr="00687C06">
        <w:rPr>
          <w:rFonts w:ascii="Verdana" w:hAnsi="Verdana"/>
          <w:sz w:val="18"/>
          <w:szCs w:val="18"/>
        </w:rPr>
        <w:t xml:space="preserve">ČKA vydala v září 2017 „10 tezí k novému stavebnímu zákonu," které návrh věcného záměru </w:t>
      </w:r>
      <w:r w:rsidRPr="00687C06">
        <w:rPr>
          <w:rFonts w:ascii="Verdana" w:hAnsi="Verdana"/>
          <w:sz w:val="18"/>
          <w:szCs w:val="18"/>
        </w:rPr>
        <w:br/>
        <w:t>z významné části zahrnuje. ČKA z 10 tezí vychází i ve svých připomínkách k tomuto návrhu věcného záměru. ČKA v rámci procesu rekodifikace stavebního práva prosazuje zejména tyto priority:</w:t>
      </w:r>
    </w:p>
    <w:p w:rsidR="00687C06" w:rsidRPr="00687C06" w:rsidRDefault="00687C06" w:rsidP="00687C06">
      <w:pPr>
        <w:pStyle w:val="Normln1"/>
        <w:numPr>
          <w:ilvl w:val="0"/>
          <w:numId w:val="8"/>
        </w:numPr>
        <w:spacing w:line="276" w:lineRule="auto"/>
        <w:rPr>
          <w:rFonts w:ascii="Verdana" w:hAnsi="Verdana"/>
          <w:sz w:val="18"/>
          <w:szCs w:val="18"/>
        </w:rPr>
      </w:pPr>
      <w:r w:rsidRPr="00687C06">
        <w:rPr>
          <w:rFonts w:ascii="Verdana" w:hAnsi="Verdana"/>
          <w:sz w:val="18"/>
          <w:szCs w:val="18"/>
        </w:rPr>
        <w:t xml:space="preserve">Zlepšení kvality vystavěného prostředí a zkvalitnění péče o stavební kulturu v ČR; </w:t>
      </w:r>
    </w:p>
    <w:p w:rsidR="00687C06" w:rsidRPr="00687C06" w:rsidRDefault="00687C06" w:rsidP="00687C06">
      <w:pPr>
        <w:pStyle w:val="Normln1"/>
        <w:numPr>
          <w:ilvl w:val="0"/>
          <w:numId w:val="8"/>
        </w:numPr>
        <w:pBdr>
          <w:top w:val="nil"/>
          <w:left w:val="nil"/>
          <w:bottom w:val="nil"/>
          <w:right w:val="nil"/>
          <w:between w:val="nil"/>
        </w:pBdr>
        <w:spacing w:line="276" w:lineRule="auto"/>
        <w:rPr>
          <w:rFonts w:ascii="Verdana" w:hAnsi="Verdana"/>
          <w:sz w:val="18"/>
          <w:szCs w:val="18"/>
        </w:rPr>
      </w:pPr>
      <w:r w:rsidRPr="00687C06">
        <w:rPr>
          <w:rFonts w:ascii="Verdana" w:hAnsi="Verdana"/>
          <w:sz w:val="18"/>
          <w:szCs w:val="18"/>
        </w:rPr>
        <w:t>Vyvážení práv občanů a státu, zjednodušení řízení a snížení administrativní zátěže stavebníků;</w:t>
      </w:r>
    </w:p>
    <w:p w:rsidR="00687C06" w:rsidRPr="00687C06" w:rsidRDefault="00687C06" w:rsidP="00687C06">
      <w:pPr>
        <w:pStyle w:val="Normln1"/>
        <w:numPr>
          <w:ilvl w:val="0"/>
          <w:numId w:val="8"/>
        </w:numPr>
        <w:pBdr>
          <w:top w:val="nil"/>
          <w:left w:val="nil"/>
          <w:bottom w:val="nil"/>
          <w:right w:val="nil"/>
          <w:between w:val="nil"/>
        </w:pBdr>
        <w:spacing w:line="276" w:lineRule="auto"/>
        <w:rPr>
          <w:rFonts w:ascii="Verdana" w:hAnsi="Verdana"/>
          <w:sz w:val="18"/>
          <w:szCs w:val="18"/>
        </w:rPr>
      </w:pPr>
      <w:r w:rsidRPr="00687C06">
        <w:rPr>
          <w:rFonts w:ascii="Verdana" w:hAnsi="Verdana"/>
          <w:sz w:val="18"/>
          <w:szCs w:val="18"/>
        </w:rPr>
        <w:t xml:space="preserve">Zásadní zkrácení lhůt pro vydání povolení staveb jediným povolením v jediném řízení </w:t>
      </w:r>
      <w:r w:rsidRPr="00687C06">
        <w:rPr>
          <w:rFonts w:ascii="Verdana" w:hAnsi="Verdana"/>
          <w:sz w:val="18"/>
          <w:szCs w:val="18"/>
        </w:rPr>
        <w:br/>
        <w:t>na jednom úřadě;</w:t>
      </w:r>
    </w:p>
    <w:p w:rsidR="00687C06" w:rsidRPr="00687C06" w:rsidRDefault="00687C06" w:rsidP="00687C06">
      <w:pPr>
        <w:pStyle w:val="Normln1"/>
        <w:numPr>
          <w:ilvl w:val="0"/>
          <w:numId w:val="8"/>
        </w:numPr>
        <w:pBdr>
          <w:top w:val="nil"/>
          <w:left w:val="nil"/>
          <w:bottom w:val="nil"/>
          <w:right w:val="nil"/>
          <w:between w:val="nil"/>
        </w:pBdr>
        <w:spacing w:line="276" w:lineRule="auto"/>
        <w:rPr>
          <w:rFonts w:ascii="Verdana" w:hAnsi="Verdana"/>
          <w:sz w:val="18"/>
          <w:szCs w:val="18"/>
        </w:rPr>
      </w:pPr>
      <w:r w:rsidRPr="00687C06">
        <w:rPr>
          <w:rFonts w:ascii="Verdana" w:hAnsi="Verdana"/>
          <w:sz w:val="18"/>
          <w:szCs w:val="18"/>
        </w:rPr>
        <w:t>Integraci dotčených orgánů pod stavební úřady a dodržování zásad koncentrace řízení;</w:t>
      </w:r>
    </w:p>
    <w:p w:rsidR="00687C06" w:rsidRPr="00687C06" w:rsidRDefault="00687C06" w:rsidP="00687C06">
      <w:pPr>
        <w:pStyle w:val="Normln1"/>
        <w:numPr>
          <w:ilvl w:val="0"/>
          <w:numId w:val="8"/>
        </w:numPr>
        <w:pBdr>
          <w:top w:val="nil"/>
          <w:left w:val="nil"/>
          <w:bottom w:val="nil"/>
          <w:right w:val="nil"/>
          <w:between w:val="nil"/>
        </w:pBdr>
        <w:spacing w:line="276" w:lineRule="auto"/>
        <w:rPr>
          <w:rFonts w:ascii="Verdana" w:hAnsi="Verdana"/>
          <w:sz w:val="18"/>
          <w:szCs w:val="18"/>
        </w:rPr>
      </w:pPr>
      <w:r w:rsidRPr="00687C06">
        <w:rPr>
          <w:rFonts w:ascii="Verdana" w:hAnsi="Verdana"/>
          <w:sz w:val="18"/>
          <w:szCs w:val="18"/>
        </w:rPr>
        <w:t>Snížení počtu typů projektové dokumentace a zjednodušení jejich obsahu;</w:t>
      </w:r>
    </w:p>
    <w:p w:rsidR="00687C06" w:rsidRPr="00687C06" w:rsidRDefault="00687C06" w:rsidP="00687C06">
      <w:pPr>
        <w:pStyle w:val="Normln1"/>
        <w:numPr>
          <w:ilvl w:val="0"/>
          <w:numId w:val="8"/>
        </w:numPr>
        <w:spacing w:line="276" w:lineRule="auto"/>
        <w:rPr>
          <w:rFonts w:ascii="Verdana" w:hAnsi="Verdana"/>
          <w:sz w:val="18"/>
          <w:szCs w:val="18"/>
        </w:rPr>
      </w:pPr>
      <w:r w:rsidRPr="00687C06">
        <w:rPr>
          <w:rFonts w:ascii="Verdana" w:hAnsi="Verdana"/>
          <w:sz w:val="18"/>
          <w:szCs w:val="18"/>
        </w:rPr>
        <w:t>Vyvážení  odpovědnosti autorizovaných osob a úředníků státní správy;</w:t>
      </w:r>
    </w:p>
    <w:p w:rsidR="00687C06" w:rsidRPr="00687C06" w:rsidRDefault="00687C06" w:rsidP="00687C06">
      <w:pPr>
        <w:pStyle w:val="Normln1"/>
        <w:numPr>
          <w:ilvl w:val="0"/>
          <w:numId w:val="8"/>
        </w:numPr>
        <w:pBdr>
          <w:top w:val="nil"/>
          <w:left w:val="nil"/>
          <w:bottom w:val="nil"/>
          <w:right w:val="nil"/>
          <w:between w:val="nil"/>
        </w:pBdr>
        <w:spacing w:line="276" w:lineRule="auto"/>
        <w:rPr>
          <w:rFonts w:ascii="Verdana" w:hAnsi="Verdana"/>
          <w:sz w:val="18"/>
          <w:szCs w:val="18"/>
        </w:rPr>
      </w:pPr>
      <w:r w:rsidRPr="00687C06">
        <w:rPr>
          <w:rFonts w:ascii="Verdana" w:hAnsi="Verdana"/>
          <w:sz w:val="18"/>
          <w:szCs w:val="18"/>
        </w:rPr>
        <w:t>Vyčlenění stavební správy ze spojeného modelu výkonu veřejné správy, čímž se zvýší transparentnost procesů a odstraní často namítaná systémová podjatost řízení;</w:t>
      </w:r>
    </w:p>
    <w:p w:rsidR="00687C06" w:rsidRPr="00687C06" w:rsidRDefault="00687C06" w:rsidP="00687C06">
      <w:pPr>
        <w:pStyle w:val="Normln1"/>
        <w:numPr>
          <w:ilvl w:val="0"/>
          <w:numId w:val="8"/>
        </w:numPr>
        <w:pBdr>
          <w:top w:val="nil"/>
          <w:left w:val="nil"/>
          <w:bottom w:val="nil"/>
          <w:right w:val="nil"/>
          <w:between w:val="nil"/>
        </w:pBdr>
        <w:spacing w:line="276" w:lineRule="auto"/>
        <w:rPr>
          <w:rFonts w:ascii="Verdana" w:hAnsi="Verdana"/>
          <w:sz w:val="18"/>
          <w:szCs w:val="18"/>
        </w:rPr>
      </w:pPr>
      <w:r w:rsidRPr="00687C06">
        <w:rPr>
          <w:rFonts w:ascii="Verdana" w:hAnsi="Verdana"/>
          <w:sz w:val="18"/>
          <w:szCs w:val="18"/>
        </w:rPr>
        <w:t>Vytvoření jednoho stavebního úřadu s třístupňovou hierarchií;</w:t>
      </w:r>
    </w:p>
    <w:p w:rsidR="00687C06" w:rsidRPr="00687C06" w:rsidRDefault="00687C06" w:rsidP="00687C06">
      <w:pPr>
        <w:pStyle w:val="Normln1"/>
        <w:numPr>
          <w:ilvl w:val="0"/>
          <w:numId w:val="8"/>
        </w:numPr>
        <w:pBdr>
          <w:top w:val="nil"/>
          <w:left w:val="nil"/>
          <w:bottom w:val="nil"/>
          <w:right w:val="nil"/>
          <w:between w:val="nil"/>
        </w:pBdr>
        <w:spacing w:line="276" w:lineRule="auto"/>
        <w:jc w:val="left"/>
        <w:rPr>
          <w:rFonts w:ascii="Verdana" w:hAnsi="Verdana"/>
          <w:sz w:val="18"/>
          <w:szCs w:val="18"/>
        </w:rPr>
      </w:pPr>
      <w:r w:rsidRPr="00687C06">
        <w:rPr>
          <w:rFonts w:ascii="Verdana" w:hAnsi="Verdana"/>
          <w:sz w:val="18"/>
          <w:szCs w:val="18"/>
        </w:rPr>
        <w:t xml:space="preserve">Posílení postavení </w:t>
      </w:r>
      <w:r w:rsidRPr="00687C06">
        <w:rPr>
          <w:rFonts w:ascii="Verdana" w:hAnsi="Verdana"/>
          <w:sz w:val="18"/>
          <w:szCs w:val="18"/>
        </w:rPr>
        <w:t>územních samospráv</w:t>
      </w:r>
      <w:r w:rsidRPr="00687C06">
        <w:rPr>
          <w:rFonts w:ascii="Verdana" w:hAnsi="Verdana"/>
          <w:sz w:val="18"/>
          <w:szCs w:val="18"/>
        </w:rPr>
        <w:t xml:space="preserve"> v procesu správy jejich území (v územním plánování) a při řízení o povolení staveb;</w:t>
      </w:r>
    </w:p>
    <w:p w:rsidR="00687C06" w:rsidRPr="00687C06" w:rsidRDefault="00687C06" w:rsidP="00687C06">
      <w:pPr>
        <w:pStyle w:val="Normln1"/>
        <w:numPr>
          <w:ilvl w:val="0"/>
          <w:numId w:val="8"/>
        </w:numPr>
        <w:pBdr>
          <w:top w:val="nil"/>
          <w:left w:val="nil"/>
          <w:bottom w:val="nil"/>
          <w:right w:val="nil"/>
          <w:between w:val="nil"/>
        </w:pBdr>
        <w:spacing w:line="276" w:lineRule="auto"/>
        <w:rPr>
          <w:rFonts w:ascii="Verdana" w:hAnsi="Verdana"/>
          <w:sz w:val="18"/>
          <w:szCs w:val="18"/>
        </w:rPr>
      </w:pPr>
      <w:r w:rsidRPr="00687C06">
        <w:rPr>
          <w:rFonts w:ascii="Verdana" w:hAnsi="Verdana"/>
          <w:sz w:val="18"/>
          <w:szCs w:val="18"/>
        </w:rPr>
        <w:t>Pružnější a profesionálnější pořizování a schvalování územně plánovací dokumentace;</w:t>
      </w:r>
    </w:p>
    <w:p w:rsidR="00687C06" w:rsidRPr="00687C06" w:rsidRDefault="00687C06" w:rsidP="00687C06">
      <w:pPr>
        <w:pStyle w:val="Normln1"/>
        <w:numPr>
          <w:ilvl w:val="0"/>
          <w:numId w:val="8"/>
        </w:numPr>
        <w:pBdr>
          <w:top w:val="nil"/>
          <w:left w:val="nil"/>
          <w:bottom w:val="nil"/>
          <w:right w:val="nil"/>
          <w:between w:val="nil"/>
        </w:pBdr>
        <w:spacing w:line="276" w:lineRule="auto"/>
        <w:rPr>
          <w:rFonts w:ascii="Verdana" w:hAnsi="Verdana"/>
          <w:sz w:val="18"/>
          <w:szCs w:val="18"/>
        </w:rPr>
      </w:pPr>
      <w:r w:rsidRPr="00687C06">
        <w:rPr>
          <w:rFonts w:ascii="Verdana" w:hAnsi="Verdana"/>
          <w:sz w:val="18"/>
          <w:szCs w:val="18"/>
        </w:rPr>
        <w:t xml:space="preserve">Přesnější definování veřejného zájmu chráněného v řízeních dle stavebního zákona </w:t>
      </w:r>
      <w:r w:rsidRPr="00687C06">
        <w:rPr>
          <w:rFonts w:ascii="Verdana" w:hAnsi="Verdana"/>
          <w:sz w:val="18"/>
          <w:szCs w:val="18"/>
        </w:rPr>
        <w:br/>
        <w:t>a zajištění jeho vyšší ochrany.</w:t>
      </w:r>
    </w:p>
    <w:p w:rsidR="009738F4" w:rsidRPr="00687C06" w:rsidRDefault="009738F4" w:rsidP="00687C06">
      <w:pPr>
        <w:pStyle w:val="Normln1"/>
        <w:pBdr>
          <w:top w:val="nil"/>
          <w:left w:val="nil"/>
          <w:bottom w:val="nil"/>
          <w:right w:val="nil"/>
          <w:between w:val="nil"/>
        </w:pBdr>
        <w:spacing w:line="276" w:lineRule="auto"/>
        <w:ind w:left="720"/>
        <w:rPr>
          <w:rFonts w:ascii="Verdana" w:hAnsi="Verdana"/>
          <w:sz w:val="18"/>
          <w:szCs w:val="18"/>
        </w:rPr>
      </w:pPr>
    </w:p>
    <w:p w:rsidR="009738F4" w:rsidRPr="00687C06" w:rsidRDefault="009738F4" w:rsidP="00687C06">
      <w:pPr>
        <w:pStyle w:val="Nadpis3"/>
        <w:spacing w:line="276" w:lineRule="auto"/>
        <w:rPr>
          <w:rFonts w:ascii="Verdana" w:hAnsi="Verdana"/>
          <w:sz w:val="18"/>
          <w:szCs w:val="18"/>
        </w:rPr>
      </w:pPr>
      <w:bookmarkStart w:id="2" w:name="_u4eska8whcuw" w:colFirst="0" w:colLast="0"/>
      <w:bookmarkEnd w:id="2"/>
      <w:r w:rsidRPr="00687C06">
        <w:rPr>
          <w:rFonts w:ascii="Verdana" w:hAnsi="Verdana"/>
          <w:sz w:val="18"/>
          <w:szCs w:val="18"/>
        </w:rPr>
        <w:t>VÝCHODISKA A CÍLE REKODIFIKACE</w:t>
      </w:r>
    </w:p>
    <w:p w:rsidR="0055257D" w:rsidRPr="00687C06" w:rsidRDefault="0055257D" w:rsidP="00687C06">
      <w:pPr>
        <w:pStyle w:val="Normln1"/>
        <w:pBdr>
          <w:top w:val="nil"/>
          <w:left w:val="nil"/>
          <w:bottom w:val="nil"/>
          <w:right w:val="nil"/>
          <w:between w:val="nil"/>
        </w:pBdr>
        <w:spacing w:line="276" w:lineRule="auto"/>
        <w:rPr>
          <w:rFonts w:ascii="Verdana" w:hAnsi="Verdana"/>
          <w:sz w:val="18"/>
          <w:szCs w:val="18"/>
        </w:rPr>
      </w:pPr>
    </w:p>
    <w:p w:rsidR="00687C06" w:rsidRDefault="009738F4" w:rsidP="00687C06">
      <w:pPr>
        <w:pStyle w:val="Normln1"/>
        <w:pBdr>
          <w:top w:val="nil"/>
          <w:left w:val="nil"/>
          <w:bottom w:val="nil"/>
          <w:right w:val="nil"/>
          <w:between w:val="nil"/>
        </w:pBdr>
        <w:spacing w:line="276" w:lineRule="auto"/>
        <w:rPr>
          <w:rFonts w:ascii="Verdana" w:hAnsi="Verdana"/>
          <w:sz w:val="18"/>
          <w:szCs w:val="18"/>
        </w:rPr>
      </w:pPr>
      <w:r w:rsidRPr="00687C06">
        <w:rPr>
          <w:rFonts w:ascii="Verdana" w:hAnsi="Verdana"/>
          <w:sz w:val="18"/>
          <w:szCs w:val="18"/>
        </w:rPr>
        <w:t xml:space="preserve">Za zcela kritický problém procesu rekodifikace považuje ČKA nedostatek času na řádné prodiskutování nejsložitějších aspektů této vskutku revoluční a komplexní změny stavebního práva, stejně jako např. na ověření záměru formou pilotního projektu na vymezeném území. Alarmující stav stávajícího systému plánování rozvoje území a povolování staveb však již přesahuje míru udržitelnosti v takovém rozsahu, že jedině soustředěný tlak zvolené politické reprezentace </w:t>
      </w:r>
      <w:r w:rsidR="00687C06">
        <w:rPr>
          <w:rFonts w:ascii="Verdana" w:hAnsi="Verdana"/>
          <w:sz w:val="18"/>
          <w:szCs w:val="18"/>
        </w:rPr>
        <w:br/>
      </w:r>
    </w:p>
    <w:p w:rsidR="008775B3" w:rsidRDefault="008775B3" w:rsidP="00687C06">
      <w:pPr>
        <w:pStyle w:val="Normln1"/>
        <w:pBdr>
          <w:top w:val="nil"/>
          <w:left w:val="nil"/>
          <w:bottom w:val="nil"/>
          <w:right w:val="nil"/>
          <w:between w:val="nil"/>
        </w:pBdr>
        <w:spacing w:line="276" w:lineRule="auto"/>
        <w:rPr>
          <w:rFonts w:ascii="Verdana" w:hAnsi="Verdana"/>
          <w:sz w:val="18"/>
          <w:szCs w:val="18"/>
        </w:rPr>
      </w:pPr>
    </w:p>
    <w:p w:rsidR="009738F4" w:rsidRPr="00687C06" w:rsidRDefault="009738F4" w:rsidP="00687C06">
      <w:pPr>
        <w:pStyle w:val="Normln1"/>
        <w:pBdr>
          <w:top w:val="nil"/>
          <w:left w:val="nil"/>
          <w:bottom w:val="nil"/>
          <w:right w:val="nil"/>
          <w:between w:val="nil"/>
        </w:pBdr>
        <w:spacing w:line="276" w:lineRule="auto"/>
        <w:rPr>
          <w:rFonts w:ascii="Verdana" w:hAnsi="Verdana"/>
          <w:sz w:val="18"/>
          <w:szCs w:val="18"/>
        </w:rPr>
      </w:pPr>
      <w:r w:rsidRPr="00687C06">
        <w:rPr>
          <w:rFonts w:ascii="Verdana" w:hAnsi="Verdana"/>
          <w:sz w:val="18"/>
          <w:szCs w:val="18"/>
        </w:rPr>
        <w:t xml:space="preserve">na změnu v průběhu jednoho volebního cyklu může přinést dostatečně radikální a komplexní změnu, kterou žádná z předchozích novel stavebního zákona nemohla vyřešit. Tlak globalizace </w:t>
      </w:r>
      <w:r w:rsidR="00687C06">
        <w:rPr>
          <w:rFonts w:ascii="Verdana" w:hAnsi="Verdana"/>
          <w:sz w:val="18"/>
          <w:szCs w:val="18"/>
        </w:rPr>
        <w:br/>
      </w:r>
      <w:r w:rsidRPr="00687C06">
        <w:rPr>
          <w:rFonts w:ascii="Verdana" w:hAnsi="Verdana"/>
          <w:sz w:val="18"/>
          <w:szCs w:val="18"/>
        </w:rPr>
        <w:t>a požadavky na zvýšení konkurenceschopnosti ČR si zásadní změnu vyžadují.</w:t>
      </w:r>
    </w:p>
    <w:p w:rsidR="009C4267" w:rsidRPr="00687C06" w:rsidRDefault="009C4267" w:rsidP="00687C06">
      <w:pPr>
        <w:pStyle w:val="Normln1"/>
        <w:pBdr>
          <w:top w:val="nil"/>
          <w:left w:val="nil"/>
          <w:bottom w:val="nil"/>
          <w:right w:val="nil"/>
          <w:between w:val="nil"/>
        </w:pBdr>
        <w:spacing w:line="276" w:lineRule="auto"/>
        <w:rPr>
          <w:rFonts w:ascii="Verdana" w:hAnsi="Verdana"/>
          <w:sz w:val="18"/>
          <w:szCs w:val="18"/>
        </w:rPr>
      </w:pPr>
    </w:p>
    <w:p w:rsidR="009738F4" w:rsidRPr="00687C06" w:rsidRDefault="009738F4" w:rsidP="00687C06">
      <w:pPr>
        <w:pStyle w:val="Normln1"/>
        <w:pBdr>
          <w:top w:val="nil"/>
          <w:left w:val="nil"/>
          <w:bottom w:val="nil"/>
          <w:right w:val="nil"/>
          <w:between w:val="nil"/>
        </w:pBdr>
        <w:spacing w:line="276" w:lineRule="auto"/>
        <w:rPr>
          <w:rFonts w:ascii="Verdana" w:hAnsi="Verdana"/>
          <w:sz w:val="18"/>
          <w:szCs w:val="18"/>
        </w:rPr>
      </w:pPr>
      <w:r w:rsidRPr="00687C06">
        <w:rPr>
          <w:rFonts w:ascii="Verdana" w:hAnsi="Verdana"/>
          <w:sz w:val="18"/>
          <w:szCs w:val="18"/>
        </w:rPr>
        <w:t>Proces rekodifikace musí založit obecně přijímaný systém, který povede k zamýšlenému cíli. Tím není jen změna institucí, tedy vyjmutí stavební správy ze spojeného modelu výkonu veřejné správy, ale především změna celého funkčního modelu a systému stavební správy a územního plánování.</w:t>
      </w:r>
    </w:p>
    <w:p w:rsidR="0055257D" w:rsidRPr="00687C06" w:rsidRDefault="0055257D" w:rsidP="00687C06">
      <w:pPr>
        <w:pStyle w:val="Normln1"/>
        <w:pBdr>
          <w:top w:val="nil"/>
          <w:left w:val="nil"/>
          <w:bottom w:val="nil"/>
          <w:right w:val="nil"/>
          <w:between w:val="nil"/>
        </w:pBdr>
        <w:spacing w:line="276" w:lineRule="auto"/>
        <w:rPr>
          <w:rFonts w:ascii="Verdana" w:hAnsi="Verdana"/>
          <w:sz w:val="18"/>
          <w:szCs w:val="18"/>
        </w:rPr>
      </w:pPr>
    </w:p>
    <w:p w:rsidR="009738F4" w:rsidRPr="00687C06" w:rsidRDefault="009738F4" w:rsidP="00687C06">
      <w:pPr>
        <w:pStyle w:val="Normln1"/>
        <w:pBdr>
          <w:top w:val="nil"/>
          <w:left w:val="nil"/>
          <w:bottom w:val="nil"/>
          <w:right w:val="nil"/>
          <w:between w:val="nil"/>
        </w:pBdr>
        <w:spacing w:line="276" w:lineRule="auto"/>
        <w:rPr>
          <w:rFonts w:ascii="Verdana" w:hAnsi="Verdana"/>
          <w:sz w:val="18"/>
          <w:szCs w:val="18"/>
        </w:rPr>
      </w:pPr>
      <w:r w:rsidRPr="00687C06">
        <w:rPr>
          <w:rFonts w:ascii="Verdana" w:hAnsi="Verdana"/>
          <w:sz w:val="18"/>
          <w:szCs w:val="18"/>
        </w:rPr>
        <w:t xml:space="preserve">Věcný záměr by tento primární cíl a účel měl reflektovat již řazením kapitol - od definování cílů, přes změny plánování (nyní C), procesního práva (nyní D), hmotného práva (nyní E) </w:t>
      </w:r>
      <w:r w:rsidR="009C4267" w:rsidRPr="00687C06">
        <w:rPr>
          <w:rFonts w:ascii="Verdana" w:hAnsi="Verdana"/>
          <w:sz w:val="18"/>
          <w:szCs w:val="18"/>
        </w:rPr>
        <w:br/>
      </w:r>
      <w:r w:rsidRPr="00687C06">
        <w:rPr>
          <w:rFonts w:ascii="Verdana" w:hAnsi="Verdana"/>
          <w:sz w:val="18"/>
          <w:szCs w:val="18"/>
        </w:rPr>
        <w:t>k institucionálním změnám (nyní A) a nástrojům (elektronizace, nyní B).</w:t>
      </w:r>
    </w:p>
    <w:p w:rsidR="0055257D" w:rsidRPr="00687C06" w:rsidRDefault="0055257D" w:rsidP="00687C06">
      <w:pPr>
        <w:pStyle w:val="Nadpis3"/>
        <w:spacing w:line="276" w:lineRule="auto"/>
        <w:rPr>
          <w:rFonts w:ascii="Verdana" w:hAnsi="Verdana"/>
          <w:sz w:val="18"/>
          <w:szCs w:val="18"/>
        </w:rPr>
      </w:pPr>
      <w:bookmarkStart w:id="3" w:name="_9lz3tu6v1sva" w:colFirst="0" w:colLast="0"/>
      <w:bookmarkEnd w:id="3"/>
    </w:p>
    <w:p w:rsidR="009738F4" w:rsidRPr="00687C06" w:rsidRDefault="009738F4" w:rsidP="00687C06">
      <w:pPr>
        <w:pStyle w:val="Nadpis3"/>
        <w:spacing w:line="276" w:lineRule="auto"/>
        <w:rPr>
          <w:rFonts w:ascii="Verdana" w:hAnsi="Verdana"/>
          <w:sz w:val="18"/>
          <w:szCs w:val="18"/>
        </w:rPr>
      </w:pPr>
      <w:r w:rsidRPr="00687C06">
        <w:rPr>
          <w:rFonts w:ascii="Verdana" w:hAnsi="Verdana"/>
          <w:sz w:val="18"/>
          <w:szCs w:val="18"/>
        </w:rPr>
        <w:t>NEDOSTATKY VĚCNÉHO ZÁMĚRU</w:t>
      </w:r>
    </w:p>
    <w:p w:rsidR="0055257D" w:rsidRPr="00687C06" w:rsidRDefault="0055257D" w:rsidP="00687C06">
      <w:pPr>
        <w:pStyle w:val="Normln1"/>
        <w:pBdr>
          <w:top w:val="nil"/>
          <w:left w:val="nil"/>
          <w:bottom w:val="nil"/>
          <w:right w:val="nil"/>
          <w:between w:val="nil"/>
        </w:pBdr>
        <w:spacing w:line="276" w:lineRule="auto"/>
        <w:rPr>
          <w:rFonts w:ascii="Verdana" w:hAnsi="Verdana"/>
          <w:sz w:val="18"/>
          <w:szCs w:val="18"/>
        </w:rPr>
      </w:pPr>
    </w:p>
    <w:p w:rsidR="0055257D" w:rsidRPr="00687C06" w:rsidRDefault="009738F4" w:rsidP="00687C06">
      <w:pPr>
        <w:pStyle w:val="Normln1"/>
        <w:pBdr>
          <w:top w:val="nil"/>
          <w:left w:val="nil"/>
          <w:bottom w:val="nil"/>
          <w:right w:val="nil"/>
          <w:between w:val="nil"/>
        </w:pBdr>
        <w:spacing w:line="276" w:lineRule="auto"/>
        <w:rPr>
          <w:rFonts w:ascii="Verdana" w:hAnsi="Verdana"/>
          <w:sz w:val="18"/>
          <w:szCs w:val="18"/>
        </w:rPr>
      </w:pPr>
      <w:r w:rsidRPr="00687C06">
        <w:rPr>
          <w:rFonts w:ascii="Verdana" w:hAnsi="Verdana"/>
          <w:sz w:val="18"/>
          <w:szCs w:val="18"/>
        </w:rPr>
        <w:t>Probíhající připomínkové řízení je příležitostí dopracovat předložený materiál tak, aby v následném procesu schvalování paragrafového znění nového stavebního zákona i mnoha dalších zákonů nedošlo ke kompetenčním sporům, které nebudou mít oporu ve s</w:t>
      </w:r>
      <w:r w:rsidR="009C4267" w:rsidRPr="00687C06">
        <w:rPr>
          <w:rFonts w:ascii="Verdana" w:hAnsi="Verdana"/>
          <w:sz w:val="18"/>
          <w:szCs w:val="18"/>
        </w:rPr>
        <w:t>chváleném záměru. Známé rčení „ďábel se skrývá v detailu“</w:t>
      </w:r>
      <w:r w:rsidRPr="00687C06">
        <w:rPr>
          <w:rFonts w:ascii="Verdana" w:hAnsi="Verdana"/>
          <w:sz w:val="18"/>
          <w:szCs w:val="18"/>
        </w:rPr>
        <w:t xml:space="preserve"> vystihuje problém dosud nedotažených definic pojmů a jejich obsahu - ať se jedná o procesní či hmotné stavební právo. </w:t>
      </w:r>
    </w:p>
    <w:p w:rsidR="0055257D" w:rsidRPr="00687C06" w:rsidRDefault="0055257D" w:rsidP="00687C06">
      <w:pPr>
        <w:pStyle w:val="Normln1"/>
        <w:pBdr>
          <w:top w:val="nil"/>
          <w:left w:val="nil"/>
          <w:bottom w:val="nil"/>
          <w:right w:val="nil"/>
          <w:between w:val="nil"/>
        </w:pBdr>
        <w:spacing w:line="276" w:lineRule="auto"/>
        <w:rPr>
          <w:rFonts w:ascii="Verdana" w:hAnsi="Verdana"/>
          <w:sz w:val="18"/>
          <w:szCs w:val="18"/>
        </w:rPr>
      </w:pPr>
    </w:p>
    <w:p w:rsidR="009738F4" w:rsidRPr="00687C06" w:rsidRDefault="009738F4" w:rsidP="00687C06">
      <w:pPr>
        <w:pStyle w:val="Normln1"/>
        <w:pBdr>
          <w:top w:val="nil"/>
          <w:left w:val="nil"/>
          <w:bottom w:val="nil"/>
          <w:right w:val="nil"/>
          <w:between w:val="nil"/>
        </w:pBdr>
        <w:spacing w:line="276" w:lineRule="auto"/>
        <w:rPr>
          <w:rFonts w:ascii="Verdana" w:hAnsi="Verdana"/>
          <w:sz w:val="18"/>
          <w:szCs w:val="18"/>
        </w:rPr>
      </w:pPr>
      <w:r w:rsidRPr="00687C06">
        <w:rPr>
          <w:rFonts w:ascii="Verdana" w:hAnsi="Verdana"/>
          <w:sz w:val="18"/>
          <w:szCs w:val="18"/>
        </w:rPr>
        <w:t>Za zásadní témata rekodifikace, dosud ve věcném záměru ne zcela dostatečně definovaná, považujeme:</w:t>
      </w:r>
    </w:p>
    <w:p w:rsidR="009738F4" w:rsidRPr="00687C06" w:rsidRDefault="00BA4408" w:rsidP="00687C06">
      <w:pPr>
        <w:pStyle w:val="Normln1"/>
        <w:numPr>
          <w:ilvl w:val="0"/>
          <w:numId w:val="10"/>
        </w:numPr>
        <w:pBdr>
          <w:top w:val="nil"/>
          <w:left w:val="nil"/>
          <w:bottom w:val="nil"/>
          <w:right w:val="nil"/>
          <w:between w:val="nil"/>
        </w:pBdr>
        <w:spacing w:line="276" w:lineRule="auto"/>
        <w:rPr>
          <w:rFonts w:ascii="Verdana" w:hAnsi="Verdana"/>
          <w:sz w:val="18"/>
          <w:szCs w:val="18"/>
        </w:rPr>
      </w:pPr>
      <w:r>
        <w:rPr>
          <w:rFonts w:ascii="Verdana" w:hAnsi="Verdana"/>
          <w:sz w:val="18"/>
          <w:szCs w:val="18"/>
        </w:rPr>
        <w:t>V</w:t>
      </w:r>
      <w:r w:rsidR="009738F4" w:rsidRPr="00687C06">
        <w:rPr>
          <w:rFonts w:ascii="Verdana" w:hAnsi="Verdana"/>
          <w:sz w:val="18"/>
          <w:szCs w:val="18"/>
        </w:rPr>
        <w:t>ymezení cílů a úkolů územního plánování v zákoně samotném, které umožní zodpovědně rozhodovat o vypořádání protic</w:t>
      </w:r>
      <w:r w:rsidR="009C4267" w:rsidRPr="00687C06">
        <w:rPr>
          <w:rFonts w:ascii="Verdana" w:hAnsi="Verdana"/>
          <w:sz w:val="18"/>
          <w:szCs w:val="18"/>
        </w:rPr>
        <w:t>hůdných veřejných zájmů v území;</w:t>
      </w:r>
    </w:p>
    <w:p w:rsidR="009738F4" w:rsidRPr="00687C06" w:rsidRDefault="00BA4408" w:rsidP="00687C06">
      <w:pPr>
        <w:pStyle w:val="Normln1"/>
        <w:numPr>
          <w:ilvl w:val="0"/>
          <w:numId w:val="10"/>
        </w:numPr>
        <w:pBdr>
          <w:top w:val="nil"/>
          <w:left w:val="nil"/>
          <w:bottom w:val="nil"/>
          <w:right w:val="nil"/>
          <w:between w:val="nil"/>
        </w:pBdr>
        <w:spacing w:line="276" w:lineRule="auto"/>
        <w:rPr>
          <w:rFonts w:ascii="Verdana" w:hAnsi="Verdana"/>
          <w:sz w:val="18"/>
          <w:szCs w:val="18"/>
        </w:rPr>
      </w:pPr>
      <w:r>
        <w:rPr>
          <w:rFonts w:ascii="Verdana" w:hAnsi="Verdana"/>
          <w:sz w:val="18"/>
          <w:szCs w:val="18"/>
        </w:rPr>
        <w:t>F</w:t>
      </w:r>
      <w:r w:rsidR="009738F4" w:rsidRPr="00687C06">
        <w:rPr>
          <w:rFonts w:ascii="Verdana" w:hAnsi="Verdana"/>
          <w:sz w:val="18"/>
          <w:szCs w:val="18"/>
        </w:rPr>
        <w:t>ormulování veřejných zájmů jednotlivých „rezortů</w:t>
      </w:r>
      <w:r w:rsidR="009C4267" w:rsidRPr="00687C06">
        <w:rPr>
          <w:rFonts w:ascii="Verdana" w:hAnsi="Verdana"/>
          <w:sz w:val="18"/>
          <w:szCs w:val="18"/>
        </w:rPr>
        <w:t>,“</w:t>
      </w:r>
      <w:r w:rsidR="009738F4" w:rsidRPr="00687C06">
        <w:rPr>
          <w:rFonts w:ascii="Verdana" w:hAnsi="Verdana"/>
          <w:sz w:val="18"/>
          <w:szCs w:val="18"/>
        </w:rPr>
        <w:t xml:space="preserve"> které musí být v procesu projednávání a schvalování stav</w:t>
      </w:r>
      <w:r w:rsidR="009C4267" w:rsidRPr="00687C06">
        <w:rPr>
          <w:rFonts w:ascii="Verdana" w:hAnsi="Verdana"/>
          <w:sz w:val="18"/>
          <w:szCs w:val="18"/>
        </w:rPr>
        <w:t>ebním úřadem uvedeny do souladu;</w:t>
      </w:r>
    </w:p>
    <w:p w:rsidR="009738F4" w:rsidRPr="00687C06" w:rsidRDefault="00BA4408" w:rsidP="00687C06">
      <w:pPr>
        <w:pStyle w:val="Normln1"/>
        <w:numPr>
          <w:ilvl w:val="0"/>
          <w:numId w:val="10"/>
        </w:numPr>
        <w:pBdr>
          <w:top w:val="nil"/>
          <w:left w:val="nil"/>
          <w:bottom w:val="nil"/>
          <w:right w:val="nil"/>
          <w:between w:val="nil"/>
        </w:pBdr>
        <w:spacing w:line="276" w:lineRule="auto"/>
        <w:rPr>
          <w:rFonts w:ascii="Verdana" w:hAnsi="Verdana"/>
          <w:sz w:val="18"/>
          <w:szCs w:val="18"/>
        </w:rPr>
      </w:pPr>
      <w:r>
        <w:rPr>
          <w:rFonts w:ascii="Verdana" w:hAnsi="Verdana"/>
          <w:sz w:val="18"/>
          <w:szCs w:val="18"/>
        </w:rPr>
        <w:t>N</w:t>
      </w:r>
      <w:r w:rsidR="009738F4" w:rsidRPr="00687C06">
        <w:rPr>
          <w:rFonts w:ascii="Verdana" w:hAnsi="Verdana"/>
          <w:sz w:val="18"/>
          <w:szCs w:val="18"/>
        </w:rPr>
        <w:t xml:space="preserve">ově definované postavení obcí ve všech procesech, od pořizování územně plánovací dokumentace po povolování staveb, které jim umožní hájení veřejného zájmu obcí </w:t>
      </w:r>
      <w:r w:rsidR="009C4267" w:rsidRPr="00687C06">
        <w:rPr>
          <w:rFonts w:ascii="Verdana" w:hAnsi="Verdana"/>
          <w:sz w:val="18"/>
          <w:szCs w:val="18"/>
        </w:rPr>
        <w:br/>
      </w:r>
      <w:r w:rsidR="009738F4" w:rsidRPr="00687C06">
        <w:rPr>
          <w:rFonts w:ascii="Verdana" w:hAnsi="Verdana"/>
          <w:sz w:val="18"/>
          <w:szCs w:val="18"/>
        </w:rPr>
        <w:t xml:space="preserve">v řízeních, kde ztratí dosavadní „možnost“ ingerence do stavebních řízení (jako stále častěji kritizovaná systémová podjatost). Nové územní plány musí umožnit samosprávám nastavit podmínky pro povolování staveb tak, aby byl zajištěn jejich dostatečný vliv na vlastní rozvoj a předem stanovena obecná transparentní pravidla reagující </w:t>
      </w:r>
      <w:r w:rsidR="009C4267" w:rsidRPr="00687C06">
        <w:rPr>
          <w:rFonts w:ascii="Verdana" w:hAnsi="Verdana"/>
          <w:sz w:val="18"/>
          <w:szCs w:val="18"/>
        </w:rPr>
        <w:t xml:space="preserve">na místní podmínky </w:t>
      </w:r>
      <w:r w:rsidR="009C4267" w:rsidRPr="00687C06">
        <w:rPr>
          <w:rFonts w:ascii="Verdana" w:hAnsi="Verdana"/>
          <w:sz w:val="18"/>
          <w:szCs w:val="18"/>
        </w:rPr>
        <w:br/>
        <w:t>a odlišnosti;</w:t>
      </w:r>
    </w:p>
    <w:p w:rsidR="009738F4" w:rsidRPr="00687C06" w:rsidRDefault="00BA4408" w:rsidP="00687C06">
      <w:pPr>
        <w:pStyle w:val="Normln1"/>
        <w:numPr>
          <w:ilvl w:val="0"/>
          <w:numId w:val="10"/>
        </w:numPr>
        <w:pBdr>
          <w:top w:val="nil"/>
          <w:left w:val="nil"/>
          <w:bottom w:val="nil"/>
          <w:right w:val="nil"/>
          <w:between w:val="nil"/>
        </w:pBdr>
        <w:spacing w:line="276" w:lineRule="auto"/>
        <w:rPr>
          <w:rFonts w:ascii="Verdana" w:hAnsi="Verdana"/>
          <w:sz w:val="18"/>
          <w:szCs w:val="18"/>
        </w:rPr>
      </w:pPr>
      <w:r>
        <w:rPr>
          <w:rFonts w:ascii="Verdana" w:hAnsi="Verdana"/>
          <w:sz w:val="18"/>
          <w:szCs w:val="18"/>
        </w:rPr>
        <w:t>Z</w:t>
      </w:r>
      <w:r w:rsidR="009738F4" w:rsidRPr="00687C06">
        <w:rPr>
          <w:rFonts w:ascii="Verdana" w:hAnsi="Verdana"/>
          <w:sz w:val="18"/>
          <w:szCs w:val="18"/>
        </w:rPr>
        <w:t>akotvení hmotného stavebního práva přímo do připravovaného zákona (definice stavby, požadavky na využití území atd.)</w:t>
      </w:r>
      <w:r w:rsidR="009C4267" w:rsidRPr="00687C06">
        <w:rPr>
          <w:rFonts w:ascii="Verdana" w:hAnsi="Verdana"/>
          <w:sz w:val="18"/>
          <w:szCs w:val="18"/>
        </w:rPr>
        <w:t>.</w:t>
      </w:r>
    </w:p>
    <w:p w:rsidR="0055257D" w:rsidRPr="00687C06" w:rsidRDefault="0055257D" w:rsidP="00687C06">
      <w:pPr>
        <w:pStyle w:val="Nadpis3"/>
        <w:spacing w:line="276" w:lineRule="auto"/>
        <w:rPr>
          <w:rFonts w:ascii="Verdana" w:hAnsi="Verdana"/>
          <w:sz w:val="18"/>
          <w:szCs w:val="18"/>
        </w:rPr>
      </w:pPr>
      <w:bookmarkStart w:id="4" w:name="_3djzwzwhlgsc" w:colFirst="0" w:colLast="0"/>
      <w:bookmarkEnd w:id="4"/>
    </w:p>
    <w:p w:rsidR="009738F4" w:rsidRPr="00687C06" w:rsidRDefault="009738F4" w:rsidP="00687C06">
      <w:pPr>
        <w:pStyle w:val="Nadpis3"/>
        <w:spacing w:line="276" w:lineRule="auto"/>
        <w:rPr>
          <w:rFonts w:ascii="Verdana" w:hAnsi="Verdana"/>
          <w:sz w:val="18"/>
          <w:szCs w:val="18"/>
        </w:rPr>
      </w:pPr>
      <w:r w:rsidRPr="00687C06">
        <w:rPr>
          <w:rFonts w:ascii="Verdana" w:hAnsi="Verdana"/>
          <w:sz w:val="18"/>
          <w:szCs w:val="18"/>
        </w:rPr>
        <w:t>RIZIKA PROCESU REKODIFIKACE</w:t>
      </w:r>
    </w:p>
    <w:p w:rsidR="0055257D" w:rsidRPr="00687C06" w:rsidRDefault="0055257D" w:rsidP="00687C06">
      <w:pPr>
        <w:pStyle w:val="Normln1"/>
        <w:pBdr>
          <w:top w:val="nil"/>
          <w:left w:val="nil"/>
          <w:bottom w:val="nil"/>
          <w:right w:val="nil"/>
          <w:between w:val="nil"/>
        </w:pBdr>
        <w:spacing w:line="276" w:lineRule="auto"/>
        <w:rPr>
          <w:rFonts w:ascii="Verdana" w:hAnsi="Verdana"/>
          <w:sz w:val="18"/>
          <w:szCs w:val="18"/>
        </w:rPr>
      </w:pPr>
    </w:p>
    <w:p w:rsidR="009738F4" w:rsidRPr="00687C06" w:rsidRDefault="009738F4" w:rsidP="00687C06">
      <w:pPr>
        <w:pStyle w:val="Normln1"/>
        <w:pBdr>
          <w:top w:val="nil"/>
          <w:left w:val="nil"/>
          <w:bottom w:val="nil"/>
          <w:right w:val="nil"/>
          <w:between w:val="nil"/>
        </w:pBdr>
        <w:spacing w:line="276" w:lineRule="auto"/>
        <w:rPr>
          <w:rFonts w:ascii="Verdana" w:hAnsi="Verdana"/>
          <w:sz w:val="18"/>
          <w:szCs w:val="18"/>
        </w:rPr>
      </w:pPr>
      <w:r w:rsidRPr="00687C06">
        <w:rPr>
          <w:rFonts w:ascii="Verdana" w:hAnsi="Verdana"/>
          <w:sz w:val="18"/>
          <w:szCs w:val="18"/>
        </w:rPr>
        <w:t>V návrhu věcného záměru jsou podceňována rizika celého procesu - od odmítání zaměstnanců stavebních úřadů změnit zažité modely chování, reálnost vynucení správních lhůt a fungování úřadů jako moderátorů procesů v reálném čase, opomíjení měřitelnosti výkonu a efektivity práce úředníků, odpor rezortních úřadů vč. ministerstev vzdát se rozhodování závaznými stanovisky, přes rozdílnou úroveň digitalizace podkladů a připravenosti institucí i občanů na převážně elektronickou komunikaci, nedostatečně pojmenovaná rizika z přechodné fáze (její délky?), až po politické aspekty této zásadní reformy stavebního práva. Až dosud byly všechny pokusy o zásadní změnu plánování a povolování odmítnuty poukazem na kontinuitu a tradici, i obtížnost aplikace nových předpisů v rozhodovací praxi. Pražské stavební předpisy jsou výjimkou, která se prosazovala přes čtyři roky...</w:t>
      </w:r>
    </w:p>
    <w:p w:rsidR="0055257D" w:rsidRPr="00687C06" w:rsidRDefault="0055257D" w:rsidP="00687C06">
      <w:pPr>
        <w:pStyle w:val="Normln1"/>
        <w:pBdr>
          <w:top w:val="nil"/>
          <w:left w:val="nil"/>
          <w:bottom w:val="nil"/>
          <w:right w:val="nil"/>
          <w:between w:val="nil"/>
        </w:pBdr>
        <w:spacing w:line="276" w:lineRule="auto"/>
        <w:rPr>
          <w:rFonts w:ascii="Verdana" w:hAnsi="Verdana"/>
          <w:sz w:val="18"/>
          <w:szCs w:val="18"/>
        </w:rPr>
      </w:pPr>
    </w:p>
    <w:p w:rsidR="00687C06" w:rsidRDefault="00687C06" w:rsidP="00687C06">
      <w:pPr>
        <w:pStyle w:val="Normln1"/>
        <w:pBdr>
          <w:top w:val="nil"/>
          <w:left w:val="nil"/>
          <w:bottom w:val="nil"/>
          <w:right w:val="nil"/>
          <w:between w:val="nil"/>
        </w:pBdr>
        <w:spacing w:line="276" w:lineRule="auto"/>
        <w:rPr>
          <w:rFonts w:ascii="Verdana" w:hAnsi="Verdana"/>
          <w:sz w:val="18"/>
          <w:szCs w:val="18"/>
        </w:rPr>
      </w:pPr>
    </w:p>
    <w:p w:rsidR="00687C06" w:rsidRDefault="00687C06" w:rsidP="00687C06">
      <w:pPr>
        <w:pStyle w:val="Normln1"/>
        <w:pBdr>
          <w:top w:val="nil"/>
          <w:left w:val="nil"/>
          <w:bottom w:val="nil"/>
          <w:right w:val="nil"/>
          <w:between w:val="nil"/>
        </w:pBdr>
        <w:spacing w:line="276" w:lineRule="auto"/>
        <w:rPr>
          <w:rFonts w:ascii="Verdana" w:hAnsi="Verdana"/>
          <w:sz w:val="18"/>
          <w:szCs w:val="18"/>
        </w:rPr>
      </w:pPr>
    </w:p>
    <w:p w:rsidR="009738F4" w:rsidRPr="00687C06" w:rsidRDefault="009738F4" w:rsidP="00687C06">
      <w:pPr>
        <w:pStyle w:val="Normln1"/>
        <w:pBdr>
          <w:top w:val="nil"/>
          <w:left w:val="nil"/>
          <w:bottom w:val="nil"/>
          <w:right w:val="nil"/>
          <w:between w:val="nil"/>
        </w:pBdr>
        <w:spacing w:line="276" w:lineRule="auto"/>
        <w:rPr>
          <w:rFonts w:ascii="Verdana" w:hAnsi="Verdana"/>
          <w:sz w:val="18"/>
          <w:szCs w:val="18"/>
        </w:rPr>
      </w:pPr>
      <w:r w:rsidRPr="00687C06">
        <w:rPr>
          <w:rFonts w:ascii="Verdana" w:hAnsi="Verdana"/>
          <w:sz w:val="18"/>
          <w:szCs w:val="18"/>
        </w:rPr>
        <w:t xml:space="preserve">Pro úspěšnou aplikaci rekodifikace </w:t>
      </w:r>
      <w:r w:rsidR="00BA4408">
        <w:rPr>
          <w:rFonts w:ascii="Verdana" w:hAnsi="Verdana"/>
          <w:sz w:val="18"/>
          <w:szCs w:val="18"/>
        </w:rPr>
        <w:t>stavebního zákona</w:t>
      </w:r>
      <w:r w:rsidRPr="00687C06">
        <w:rPr>
          <w:rFonts w:ascii="Verdana" w:hAnsi="Verdana"/>
          <w:sz w:val="18"/>
          <w:szCs w:val="18"/>
        </w:rPr>
        <w:t xml:space="preserve"> bude stejně tak nebytné zajistit:</w:t>
      </w:r>
    </w:p>
    <w:p w:rsidR="009738F4" w:rsidRPr="00687C06" w:rsidRDefault="00BA4408" w:rsidP="00687C06">
      <w:pPr>
        <w:pStyle w:val="Normln1"/>
        <w:numPr>
          <w:ilvl w:val="0"/>
          <w:numId w:val="9"/>
        </w:numPr>
        <w:pBdr>
          <w:top w:val="nil"/>
          <w:left w:val="nil"/>
          <w:bottom w:val="nil"/>
          <w:right w:val="nil"/>
          <w:between w:val="nil"/>
        </w:pBdr>
        <w:spacing w:line="276" w:lineRule="auto"/>
        <w:rPr>
          <w:rFonts w:ascii="Verdana" w:hAnsi="Verdana"/>
          <w:sz w:val="18"/>
          <w:szCs w:val="18"/>
        </w:rPr>
      </w:pPr>
      <w:r>
        <w:rPr>
          <w:rFonts w:ascii="Verdana" w:hAnsi="Verdana"/>
          <w:sz w:val="18"/>
          <w:szCs w:val="18"/>
        </w:rPr>
        <w:t>P</w:t>
      </w:r>
      <w:r w:rsidR="009738F4" w:rsidRPr="00687C06">
        <w:rPr>
          <w:rFonts w:ascii="Verdana" w:hAnsi="Verdana"/>
          <w:sz w:val="18"/>
          <w:szCs w:val="18"/>
        </w:rPr>
        <w:t>odporu nově proškolených / nových pracovníků komplexních stavebních úřadů pokud - jak lze očekávat - mnozí ze stávají</w:t>
      </w:r>
      <w:r w:rsidR="009C4267" w:rsidRPr="00687C06">
        <w:rPr>
          <w:rFonts w:ascii="Verdana" w:hAnsi="Verdana"/>
          <w:sz w:val="18"/>
          <w:szCs w:val="18"/>
        </w:rPr>
        <w:t>cích nepřejdou z obecních úřadů;</w:t>
      </w:r>
    </w:p>
    <w:p w:rsidR="0055257D" w:rsidRPr="00687C06" w:rsidRDefault="00BA4408" w:rsidP="00687C06">
      <w:pPr>
        <w:pStyle w:val="Normln1"/>
        <w:numPr>
          <w:ilvl w:val="0"/>
          <w:numId w:val="9"/>
        </w:numPr>
        <w:pBdr>
          <w:top w:val="nil"/>
          <w:left w:val="nil"/>
          <w:bottom w:val="nil"/>
          <w:right w:val="nil"/>
          <w:between w:val="nil"/>
        </w:pBdr>
        <w:spacing w:line="276" w:lineRule="auto"/>
        <w:rPr>
          <w:rFonts w:ascii="Verdana" w:hAnsi="Verdana"/>
          <w:sz w:val="18"/>
          <w:szCs w:val="18"/>
        </w:rPr>
      </w:pPr>
      <w:r>
        <w:rPr>
          <w:rFonts w:ascii="Verdana" w:hAnsi="Verdana"/>
          <w:sz w:val="18"/>
          <w:szCs w:val="18"/>
        </w:rPr>
        <w:t>J</w:t>
      </w:r>
      <w:r w:rsidR="009738F4" w:rsidRPr="00687C06">
        <w:rPr>
          <w:rFonts w:ascii="Verdana" w:hAnsi="Verdana"/>
          <w:sz w:val="18"/>
          <w:szCs w:val="18"/>
        </w:rPr>
        <w:t>ednotný systém elektronizace (e-</w:t>
      </w:r>
      <w:proofErr w:type="spellStart"/>
      <w:r w:rsidR="009738F4" w:rsidRPr="00687C06">
        <w:rPr>
          <w:rFonts w:ascii="Verdana" w:hAnsi="Verdana"/>
          <w:sz w:val="18"/>
          <w:szCs w:val="18"/>
        </w:rPr>
        <w:t>governmentu</w:t>
      </w:r>
      <w:proofErr w:type="spellEnd"/>
      <w:r w:rsidR="009738F4" w:rsidRPr="00687C06">
        <w:rPr>
          <w:rFonts w:ascii="Verdana" w:hAnsi="Verdana"/>
          <w:sz w:val="18"/>
          <w:szCs w:val="18"/>
        </w:rPr>
        <w:t xml:space="preserve">) koncipovaný tak, aby umožnil postupné zavádění nových nástrojů - od portálu územního plánování po centrální registr projektů; </w:t>
      </w:r>
    </w:p>
    <w:p w:rsidR="009738F4" w:rsidRPr="00687C06" w:rsidRDefault="009738F4" w:rsidP="00687C06">
      <w:pPr>
        <w:pStyle w:val="Normln1"/>
        <w:pBdr>
          <w:top w:val="nil"/>
          <w:left w:val="nil"/>
          <w:bottom w:val="nil"/>
          <w:right w:val="nil"/>
          <w:between w:val="nil"/>
        </w:pBdr>
        <w:spacing w:line="276" w:lineRule="auto"/>
        <w:ind w:left="720"/>
        <w:rPr>
          <w:rFonts w:ascii="Verdana" w:hAnsi="Verdana"/>
          <w:sz w:val="18"/>
          <w:szCs w:val="18"/>
        </w:rPr>
      </w:pPr>
      <w:r w:rsidRPr="00687C06">
        <w:rPr>
          <w:rFonts w:ascii="Verdana" w:hAnsi="Verdana"/>
          <w:sz w:val="18"/>
          <w:szCs w:val="18"/>
        </w:rPr>
        <w:t xml:space="preserve">systém, který musí být dostatečně přístupný a maximálně využívat již zavedené a užívané otevřené datové formáty a standardy; otevřený, aby umožnil návaznost na stávající elektronické nástroje, kdy ne všechny bude možné ad hoc změnit či přizpůsobit systému nově zaváděnému; systém, který musí být také dostatečně zabezpečený a umožňovat strukturovanou kontrolu nad přístupem ke spravovaným datům; tedy dostatek finančních prostředků na příslušnou </w:t>
      </w:r>
      <w:proofErr w:type="spellStart"/>
      <w:r w:rsidRPr="00687C06">
        <w:rPr>
          <w:rFonts w:ascii="Verdana" w:hAnsi="Verdana"/>
          <w:sz w:val="18"/>
          <w:szCs w:val="18"/>
        </w:rPr>
        <w:t>ITC</w:t>
      </w:r>
      <w:proofErr w:type="spellEnd"/>
      <w:r w:rsidRPr="00687C06">
        <w:rPr>
          <w:rFonts w:ascii="Verdana" w:hAnsi="Verdana"/>
          <w:sz w:val="18"/>
          <w:szCs w:val="18"/>
        </w:rPr>
        <w:t xml:space="preserve"> infr</w:t>
      </w:r>
      <w:r w:rsidR="009C4267" w:rsidRPr="00687C06">
        <w:rPr>
          <w:rFonts w:ascii="Verdana" w:hAnsi="Verdana"/>
          <w:sz w:val="18"/>
          <w:szCs w:val="18"/>
        </w:rPr>
        <w:t>astrukturu, vybavení a vzdělání;</w:t>
      </w:r>
    </w:p>
    <w:p w:rsidR="009738F4" w:rsidRPr="00687C06" w:rsidRDefault="00BA4408" w:rsidP="00687C06">
      <w:pPr>
        <w:pStyle w:val="Normln1"/>
        <w:numPr>
          <w:ilvl w:val="0"/>
          <w:numId w:val="9"/>
        </w:numPr>
        <w:pBdr>
          <w:top w:val="nil"/>
          <w:left w:val="nil"/>
          <w:bottom w:val="nil"/>
          <w:right w:val="nil"/>
          <w:between w:val="nil"/>
        </w:pBdr>
        <w:spacing w:line="276" w:lineRule="auto"/>
        <w:rPr>
          <w:rFonts w:ascii="Verdana" w:hAnsi="Verdana"/>
          <w:sz w:val="18"/>
          <w:szCs w:val="18"/>
        </w:rPr>
      </w:pPr>
      <w:r>
        <w:rPr>
          <w:rFonts w:ascii="Verdana" w:hAnsi="Verdana"/>
          <w:sz w:val="18"/>
          <w:szCs w:val="18"/>
        </w:rPr>
        <w:t>Z</w:t>
      </w:r>
      <w:r w:rsidR="009738F4" w:rsidRPr="00687C06">
        <w:rPr>
          <w:rFonts w:ascii="Verdana" w:hAnsi="Verdana"/>
          <w:sz w:val="18"/>
          <w:szCs w:val="18"/>
        </w:rPr>
        <w:t xml:space="preserve">ajištění nových kanceláří pro stavební úřady po odluce od obcí - mnohé z nich budou chtít </w:t>
      </w:r>
      <w:r w:rsidR="00DF49E3" w:rsidRPr="00687C06">
        <w:rPr>
          <w:rFonts w:ascii="Verdana" w:hAnsi="Verdana"/>
          <w:sz w:val="18"/>
          <w:szCs w:val="18"/>
        </w:rPr>
        <w:t>své budovy využít pro své úřady;</w:t>
      </w:r>
    </w:p>
    <w:p w:rsidR="009738F4" w:rsidRPr="00687C06" w:rsidRDefault="00BA4408" w:rsidP="00687C06">
      <w:pPr>
        <w:pStyle w:val="Normln1"/>
        <w:numPr>
          <w:ilvl w:val="0"/>
          <w:numId w:val="9"/>
        </w:numPr>
        <w:pBdr>
          <w:top w:val="nil"/>
          <w:left w:val="nil"/>
          <w:bottom w:val="nil"/>
          <w:right w:val="nil"/>
          <w:between w:val="nil"/>
        </w:pBdr>
        <w:spacing w:line="276" w:lineRule="auto"/>
        <w:rPr>
          <w:rFonts w:ascii="Verdana" w:hAnsi="Verdana"/>
          <w:sz w:val="18"/>
          <w:szCs w:val="18"/>
        </w:rPr>
      </w:pPr>
      <w:r>
        <w:rPr>
          <w:rFonts w:ascii="Verdana" w:hAnsi="Verdana"/>
          <w:sz w:val="18"/>
          <w:szCs w:val="18"/>
        </w:rPr>
        <w:t>D</w:t>
      </w:r>
      <w:r w:rsidR="009738F4" w:rsidRPr="00687C06">
        <w:rPr>
          <w:rFonts w:ascii="Verdana" w:hAnsi="Verdana"/>
          <w:sz w:val="18"/>
          <w:szCs w:val="18"/>
        </w:rPr>
        <w:t xml:space="preserve">igitální ověřování </w:t>
      </w:r>
      <w:proofErr w:type="spellStart"/>
      <w:r w:rsidR="009738F4" w:rsidRPr="00687C06">
        <w:rPr>
          <w:rFonts w:ascii="Verdana" w:hAnsi="Verdana"/>
          <w:sz w:val="18"/>
          <w:szCs w:val="18"/>
        </w:rPr>
        <w:t>PD</w:t>
      </w:r>
      <w:proofErr w:type="spellEnd"/>
      <w:r w:rsidR="009738F4" w:rsidRPr="00687C06">
        <w:rPr>
          <w:rFonts w:ascii="Verdana" w:hAnsi="Verdana"/>
          <w:sz w:val="18"/>
          <w:szCs w:val="18"/>
        </w:rPr>
        <w:t xml:space="preserve"> - elektroni</w:t>
      </w:r>
      <w:r w:rsidR="00DF49E3" w:rsidRPr="00687C06">
        <w:rPr>
          <w:rFonts w:ascii="Verdana" w:hAnsi="Verdana"/>
          <w:sz w:val="18"/>
          <w:szCs w:val="18"/>
        </w:rPr>
        <w:t>cké razítko autorizovaných osob;</w:t>
      </w:r>
    </w:p>
    <w:p w:rsidR="009738F4" w:rsidRPr="00687C06" w:rsidRDefault="00BA4408" w:rsidP="00687C06">
      <w:pPr>
        <w:pStyle w:val="Normln1"/>
        <w:numPr>
          <w:ilvl w:val="0"/>
          <w:numId w:val="9"/>
        </w:numPr>
        <w:pBdr>
          <w:top w:val="nil"/>
          <w:left w:val="nil"/>
          <w:bottom w:val="nil"/>
          <w:right w:val="nil"/>
          <w:between w:val="nil"/>
        </w:pBdr>
        <w:spacing w:line="276" w:lineRule="auto"/>
        <w:rPr>
          <w:rFonts w:ascii="Verdana" w:hAnsi="Verdana"/>
          <w:sz w:val="18"/>
          <w:szCs w:val="18"/>
        </w:rPr>
      </w:pPr>
      <w:r>
        <w:rPr>
          <w:rFonts w:ascii="Verdana" w:hAnsi="Verdana"/>
          <w:sz w:val="18"/>
          <w:szCs w:val="18"/>
        </w:rPr>
        <w:t>P</w:t>
      </w:r>
      <w:r w:rsidR="009738F4" w:rsidRPr="00687C06">
        <w:rPr>
          <w:rFonts w:ascii="Verdana" w:hAnsi="Verdana"/>
          <w:sz w:val="18"/>
          <w:szCs w:val="18"/>
        </w:rPr>
        <w:t>řiměřené přechodné období.</w:t>
      </w:r>
    </w:p>
    <w:p w:rsidR="009738F4" w:rsidRPr="00687C06" w:rsidRDefault="009738F4" w:rsidP="00687C06">
      <w:pPr>
        <w:pStyle w:val="Normln1"/>
        <w:pBdr>
          <w:top w:val="nil"/>
          <w:left w:val="nil"/>
          <w:bottom w:val="nil"/>
          <w:right w:val="nil"/>
          <w:between w:val="nil"/>
        </w:pBdr>
        <w:spacing w:line="276" w:lineRule="auto"/>
        <w:jc w:val="left"/>
        <w:rPr>
          <w:rFonts w:ascii="Verdana" w:hAnsi="Verdana"/>
          <w:sz w:val="18"/>
          <w:szCs w:val="18"/>
        </w:rPr>
      </w:pPr>
    </w:p>
    <w:p w:rsidR="009738F4" w:rsidRPr="00687C06" w:rsidRDefault="009738F4" w:rsidP="00687C06">
      <w:pPr>
        <w:pStyle w:val="Normln1"/>
        <w:pBdr>
          <w:top w:val="nil"/>
          <w:left w:val="nil"/>
          <w:bottom w:val="nil"/>
          <w:right w:val="nil"/>
          <w:between w:val="nil"/>
        </w:pBdr>
        <w:spacing w:line="276" w:lineRule="auto"/>
        <w:rPr>
          <w:rFonts w:ascii="Verdana" w:hAnsi="Verdana"/>
          <w:sz w:val="18"/>
          <w:szCs w:val="18"/>
        </w:rPr>
      </w:pPr>
      <w:r w:rsidRPr="00687C06">
        <w:rPr>
          <w:rFonts w:ascii="Verdana" w:hAnsi="Verdana"/>
          <w:sz w:val="18"/>
          <w:szCs w:val="18"/>
        </w:rPr>
        <w:t xml:space="preserve">ČKA je připravena v nastartovaném procesu i nadále spolupracovat tak, aby bylo možné naplnit záměr rekodifikace v nejkratším realistickém termínu. ČKA současně upozorňuje, že pro zdárné pokračování a dokončení </w:t>
      </w:r>
      <w:r w:rsidR="00687C06" w:rsidRPr="00687C06">
        <w:rPr>
          <w:rFonts w:ascii="Verdana" w:hAnsi="Verdana"/>
          <w:sz w:val="18"/>
          <w:szCs w:val="18"/>
        </w:rPr>
        <w:t>ambiciózního</w:t>
      </w:r>
      <w:r w:rsidRPr="00687C06">
        <w:rPr>
          <w:rFonts w:ascii="Verdana" w:hAnsi="Verdana"/>
          <w:sz w:val="18"/>
          <w:szCs w:val="18"/>
        </w:rPr>
        <w:t xml:space="preserve"> zám</w:t>
      </w:r>
      <w:r w:rsidR="00BA4408">
        <w:rPr>
          <w:rFonts w:ascii="Verdana" w:hAnsi="Verdana"/>
          <w:sz w:val="18"/>
          <w:szCs w:val="18"/>
        </w:rPr>
        <w:t>ěru</w:t>
      </w:r>
      <w:r w:rsidRPr="00687C06">
        <w:rPr>
          <w:rFonts w:ascii="Verdana" w:hAnsi="Verdana"/>
          <w:sz w:val="18"/>
          <w:szCs w:val="18"/>
        </w:rPr>
        <w:t xml:space="preserve"> je nevyhnutelné získat výrazně širší důvěru </w:t>
      </w:r>
      <w:r w:rsidR="00687C06">
        <w:rPr>
          <w:rFonts w:ascii="Verdana" w:hAnsi="Verdana"/>
          <w:sz w:val="18"/>
          <w:szCs w:val="18"/>
        </w:rPr>
        <w:br/>
      </w:r>
      <w:r w:rsidRPr="00687C06">
        <w:rPr>
          <w:rFonts w:ascii="Verdana" w:hAnsi="Verdana"/>
          <w:sz w:val="18"/>
          <w:szCs w:val="18"/>
        </w:rPr>
        <w:t>a podporu veřejnosti, a to jak odborné, tak i laické</w:t>
      </w:r>
      <w:r w:rsidR="00687C06" w:rsidRPr="00687C06">
        <w:rPr>
          <w:rFonts w:ascii="Verdana" w:hAnsi="Verdana"/>
          <w:sz w:val="18"/>
          <w:szCs w:val="18"/>
        </w:rPr>
        <w:t>.</w:t>
      </w:r>
      <w:r w:rsidRPr="00687C06">
        <w:rPr>
          <w:rFonts w:ascii="Verdana" w:hAnsi="Verdana"/>
          <w:sz w:val="18"/>
          <w:szCs w:val="18"/>
        </w:rPr>
        <w:t xml:space="preserve"> Tato důvěra stojí na informovanosti všech stran, transparentnosti změn zákonů a především řádné a důkladně vedené odborné diskuzi, </w:t>
      </w:r>
      <w:r w:rsidR="00687C06">
        <w:rPr>
          <w:rFonts w:ascii="Verdana" w:hAnsi="Verdana"/>
          <w:sz w:val="18"/>
          <w:szCs w:val="18"/>
        </w:rPr>
        <w:br/>
      </w:r>
      <w:r w:rsidRPr="00687C06">
        <w:rPr>
          <w:rFonts w:ascii="Verdana" w:hAnsi="Verdana"/>
          <w:sz w:val="18"/>
          <w:szCs w:val="18"/>
        </w:rPr>
        <w:t>které však dosud nebyl věnován adekvátní prostor.</w:t>
      </w:r>
    </w:p>
    <w:p w:rsidR="00007A80" w:rsidRPr="00687C06" w:rsidRDefault="00007A80" w:rsidP="00687C06">
      <w:pPr>
        <w:spacing w:before="100" w:beforeAutospacing="1" w:after="100" w:afterAutospacing="1" w:line="276" w:lineRule="auto"/>
        <w:jc w:val="center"/>
        <w:rPr>
          <w:rFonts w:ascii="Verdana" w:hAnsi="Verdana"/>
          <w:sz w:val="18"/>
          <w:szCs w:val="18"/>
        </w:rPr>
      </w:pPr>
    </w:p>
    <w:sectPr w:rsidR="00007A80" w:rsidRPr="00687C06" w:rsidSect="00DD62B3">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4267" w:rsidRDefault="009C4267" w:rsidP="002E1962">
      <w:pPr>
        <w:spacing w:after="0" w:line="240" w:lineRule="auto"/>
      </w:pPr>
      <w:r>
        <w:separator/>
      </w:r>
    </w:p>
  </w:endnote>
  <w:endnote w:type="continuationSeparator" w:id="0">
    <w:p w:rsidR="009C4267" w:rsidRDefault="009C4267" w:rsidP="002E19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4267" w:rsidRDefault="009C4267" w:rsidP="002E1962">
      <w:pPr>
        <w:spacing w:after="0" w:line="240" w:lineRule="auto"/>
      </w:pPr>
      <w:r>
        <w:separator/>
      </w:r>
    </w:p>
  </w:footnote>
  <w:footnote w:type="continuationSeparator" w:id="0">
    <w:p w:rsidR="009C4267" w:rsidRDefault="009C4267" w:rsidP="002E19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267" w:rsidRDefault="009C4267">
    <w:pPr>
      <w:pStyle w:val="Zhlav"/>
    </w:pPr>
    <w:r>
      <w:rPr>
        <w:noProof/>
        <w:lang w:eastAsia="cs-CZ"/>
      </w:rPr>
      <w:drawing>
        <wp:anchor distT="0" distB="0" distL="114300" distR="114300" simplePos="0" relativeHeight="251661824" behindDoc="0" locked="0" layoutInCell="1" allowOverlap="1">
          <wp:simplePos x="0" y="0"/>
          <wp:positionH relativeFrom="margin">
            <wp:posOffset>-313055</wp:posOffset>
          </wp:positionH>
          <wp:positionV relativeFrom="paragraph">
            <wp:posOffset>-238125</wp:posOffset>
          </wp:positionV>
          <wp:extent cx="6009005" cy="681355"/>
          <wp:effectExtent l="0" t="0" r="0" b="4445"/>
          <wp:wrapSquare wrapText="bothSides"/>
          <wp:docPr id="3" name="Obrázek 3" descr="http://stavbaweb.dumabyt.cz/obrazek.php?id=10788-3-11-20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vbaweb.dumabyt.cz/obrazek.php?id=10788-3-11-2014.jpe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009005" cy="681355"/>
                  </a:xfrm>
                  <a:prstGeom prst="rect">
                    <a:avLst/>
                  </a:prstGeom>
                  <a:noFill/>
                  <a:ln>
                    <a:noFill/>
                  </a:ln>
                </pic:spPr>
              </pic:pic>
            </a:graphicData>
          </a:graphic>
        </wp:anchor>
      </w:drawing>
    </w:r>
  </w:p>
  <w:p w:rsidR="009C4267" w:rsidRDefault="009C4267">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55A81"/>
    <w:multiLevelType w:val="hybridMultilevel"/>
    <w:tmpl w:val="A2BC8CB8"/>
    <w:lvl w:ilvl="0" w:tplc="EA64861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A3E562E"/>
    <w:multiLevelType w:val="multilevel"/>
    <w:tmpl w:val="EA44F0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C5A3269"/>
    <w:multiLevelType w:val="hybridMultilevel"/>
    <w:tmpl w:val="4AA4ECF6"/>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3">
    <w:nsid w:val="4515092C"/>
    <w:multiLevelType w:val="hybridMultilevel"/>
    <w:tmpl w:val="EFD66F66"/>
    <w:lvl w:ilvl="0" w:tplc="04050011">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nsid w:val="45E47B6F"/>
    <w:multiLevelType w:val="hybridMultilevel"/>
    <w:tmpl w:val="E326D93E"/>
    <w:lvl w:ilvl="0" w:tplc="72E8C8B2">
      <w:numFmt w:val="bullet"/>
      <w:lvlText w:val="-"/>
      <w:lvlJc w:val="left"/>
      <w:pPr>
        <w:ind w:left="570" w:hanging="210"/>
      </w:pPr>
      <w:rPr>
        <w:rFonts w:ascii="Verdana" w:eastAsiaTheme="minorHAnsi" w:hAnsi="Verdan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4A7C375D"/>
    <w:multiLevelType w:val="multilevel"/>
    <w:tmpl w:val="6B74AD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5834104B"/>
    <w:multiLevelType w:val="hybridMultilevel"/>
    <w:tmpl w:val="DF2C52C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nsid w:val="65B1047B"/>
    <w:multiLevelType w:val="hybridMultilevel"/>
    <w:tmpl w:val="281E6F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68752004"/>
    <w:multiLevelType w:val="hybridMultilevel"/>
    <w:tmpl w:val="074C71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721151F8"/>
    <w:multiLevelType w:val="multilevel"/>
    <w:tmpl w:val="CDE2F4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7"/>
  </w:num>
  <w:num w:numId="6">
    <w:abstractNumId w:val="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24555B"/>
    <w:rsid w:val="00002633"/>
    <w:rsid w:val="00007A80"/>
    <w:rsid w:val="000149B2"/>
    <w:rsid w:val="00025484"/>
    <w:rsid w:val="00026024"/>
    <w:rsid w:val="00057FC4"/>
    <w:rsid w:val="0006302B"/>
    <w:rsid w:val="000651A8"/>
    <w:rsid w:val="0007354D"/>
    <w:rsid w:val="00090045"/>
    <w:rsid w:val="0009223D"/>
    <w:rsid w:val="000A55B1"/>
    <w:rsid w:val="000C1C34"/>
    <w:rsid w:val="000F1CBF"/>
    <w:rsid w:val="00111B08"/>
    <w:rsid w:val="00115F0A"/>
    <w:rsid w:val="00133F91"/>
    <w:rsid w:val="00143A15"/>
    <w:rsid w:val="001609AE"/>
    <w:rsid w:val="00176F24"/>
    <w:rsid w:val="00190077"/>
    <w:rsid w:val="0019204C"/>
    <w:rsid w:val="001B327E"/>
    <w:rsid w:val="001C67F8"/>
    <w:rsid w:val="001D5D18"/>
    <w:rsid w:val="001E6F97"/>
    <w:rsid w:val="001F5072"/>
    <w:rsid w:val="001F7073"/>
    <w:rsid w:val="00236C65"/>
    <w:rsid w:val="0024555B"/>
    <w:rsid w:val="00246794"/>
    <w:rsid w:val="00251FEB"/>
    <w:rsid w:val="00261BD2"/>
    <w:rsid w:val="0026286F"/>
    <w:rsid w:val="002722A1"/>
    <w:rsid w:val="00284560"/>
    <w:rsid w:val="00284B48"/>
    <w:rsid w:val="002B1EA4"/>
    <w:rsid w:val="002E1962"/>
    <w:rsid w:val="002F5378"/>
    <w:rsid w:val="003044AD"/>
    <w:rsid w:val="003211F2"/>
    <w:rsid w:val="00322AFA"/>
    <w:rsid w:val="003313E6"/>
    <w:rsid w:val="00333BD1"/>
    <w:rsid w:val="00335893"/>
    <w:rsid w:val="00371746"/>
    <w:rsid w:val="003A0947"/>
    <w:rsid w:val="003B5595"/>
    <w:rsid w:val="003C42DE"/>
    <w:rsid w:val="003E200D"/>
    <w:rsid w:val="003F026E"/>
    <w:rsid w:val="003F0F76"/>
    <w:rsid w:val="003F291F"/>
    <w:rsid w:val="003F6B7A"/>
    <w:rsid w:val="00400C7D"/>
    <w:rsid w:val="004064C4"/>
    <w:rsid w:val="0041102A"/>
    <w:rsid w:val="00415063"/>
    <w:rsid w:val="00433B32"/>
    <w:rsid w:val="00436B33"/>
    <w:rsid w:val="00441E12"/>
    <w:rsid w:val="00443B9C"/>
    <w:rsid w:val="00460190"/>
    <w:rsid w:val="00467335"/>
    <w:rsid w:val="004676E1"/>
    <w:rsid w:val="00493704"/>
    <w:rsid w:val="004954C2"/>
    <w:rsid w:val="004B1FE0"/>
    <w:rsid w:val="004D3B37"/>
    <w:rsid w:val="004F06CA"/>
    <w:rsid w:val="00500B2C"/>
    <w:rsid w:val="00526024"/>
    <w:rsid w:val="005356F5"/>
    <w:rsid w:val="00535F76"/>
    <w:rsid w:val="0053647C"/>
    <w:rsid w:val="00551B3B"/>
    <w:rsid w:val="0055257D"/>
    <w:rsid w:val="005619B5"/>
    <w:rsid w:val="005911D3"/>
    <w:rsid w:val="00595AA5"/>
    <w:rsid w:val="005A24B1"/>
    <w:rsid w:val="005A77BF"/>
    <w:rsid w:val="005B2753"/>
    <w:rsid w:val="005C6BCD"/>
    <w:rsid w:val="005D5E4F"/>
    <w:rsid w:val="005E286C"/>
    <w:rsid w:val="005F4FE1"/>
    <w:rsid w:val="005F5DCB"/>
    <w:rsid w:val="00621E76"/>
    <w:rsid w:val="006311C7"/>
    <w:rsid w:val="0064065D"/>
    <w:rsid w:val="006418C0"/>
    <w:rsid w:val="006508FB"/>
    <w:rsid w:val="006551BD"/>
    <w:rsid w:val="00662010"/>
    <w:rsid w:val="006762DA"/>
    <w:rsid w:val="00687C06"/>
    <w:rsid w:val="00693221"/>
    <w:rsid w:val="00694411"/>
    <w:rsid w:val="006A0062"/>
    <w:rsid w:val="006A5F84"/>
    <w:rsid w:val="006F02FE"/>
    <w:rsid w:val="0070128B"/>
    <w:rsid w:val="0070404F"/>
    <w:rsid w:val="0071276A"/>
    <w:rsid w:val="00726EFD"/>
    <w:rsid w:val="0073238D"/>
    <w:rsid w:val="00733DC4"/>
    <w:rsid w:val="00744CD7"/>
    <w:rsid w:val="00747926"/>
    <w:rsid w:val="0078273B"/>
    <w:rsid w:val="00795239"/>
    <w:rsid w:val="007A015B"/>
    <w:rsid w:val="007A1A1F"/>
    <w:rsid w:val="007C3319"/>
    <w:rsid w:val="00800234"/>
    <w:rsid w:val="00807EEB"/>
    <w:rsid w:val="00840A3F"/>
    <w:rsid w:val="00846408"/>
    <w:rsid w:val="008548DD"/>
    <w:rsid w:val="00861FFF"/>
    <w:rsid w:val="0087361D"/>
    <w:rsid w:val="00876532"/>
    <w:rsid w:val="00876C48"/>
    <w:rsid w:val="008775B3"/>
    <w:rsid w:val="008A1445"/>
    <w:rsid w:val="008A1F90"/>
    <w:rsid w:val="008C2DD9"/>
    <w:rsid w:val="008C38CF"/>
    <w:rsid w:val="008C45D4"/>
    <w:rsid w:val="008E5B03"/>
    <w:rsid w:val="008F14BB"/>
    <w:rsid w:val="008F3410"/>
    <w:rsid w:val="008F44B2"/>
    <w:rsid w:val="00901B6F"/>
    <w:rsid w:val="009075EB"/>
    <w:rsid w:val="00910545"/>
    <w:rsid w:val="00910C9C"/>
    <w:rsid w:val="00913456"/>
    <w:rsid w:val="00915ECE"/>
    <w:rsid w:val="00925483"/>
    <w:rsid w:val="00931715"/>
    <w:rsid w:val="009618AE"/>
    <w:rsid w:val="009738F4"/>
    <w:rsid w:val="00994878"/>
    <w:rsid w:val="009A57A1"/>
    <w:rsid w:val="009C4267"/>
    <w:rsid w:val="009D5B9A"/>
    <w:rsid w:val="009D633C"/>
    <w:rsid w:val="009E70F4"/>
    <w:rsid w:val="009F58A0"/>
    <w:rsid w:val="00A04B0E"/>
    <w:rsid w:val="00A11DA9"/>
    <w:rsid w:val="00A26E7E"/>
    <w:rsid w:val="00A27B7F"/>
    <w:rsid w:val="00A31D5E"/>
    <w:rsid w:val="00A3712B"/>
    <w:rsid w:val="00A425F7"/>
    <w:rsid w:val="00A46047"/>
    <w:rsid w:val="00A7169E"/>
    <w:rsid w:val="00A71985"/>
    <w:rsid w:val="00A76E5B"/>
    <w:rsid w:val="00A9296A"/>
    <w:rsid w:val="00AB357B"/>
    <w:rsid w:val="00B30138"/>
    <w:rsid w:val="00B4246C"/>
    <w:rsid w:val="00B610F7"/>
    <w:rsid w:val="00B64C9B"/>
    <w:rsid w:val="00B730E8"/>
    <w:rsid w:val="00B743B0"/>
    <w:rsid w:val="00B8062F"/>
    <w:rsid w:val="00B85CA5"/>
    <w:rsid w:val="00B8622D"/>
    <w:rsid w:val="00B917AF"/>
    <w:rsid w:val="00BA12AF"/>
    <w:rsid w:val="00BA4408"/>
    <w:rsid w:val="00BB35D5"/>
    <w:rsid w:val="00BE3FB9"/>
    <w:rsid w:val="00BF2012"/>
    <w:rsid w:val="00BF5DFE"/>
    <w:rsid w:val="00C1339A"/>
    <w:rsid w:val="00C14E62"/>
    <w:rsid w:val="00C17C34"/>
    <w:rsid w:val="00C50735"/>
    <w:rsid w:val="00C6415F"/>
    <w:rsid w:val="00C75E6D"/>
    <w:rsid w:val="00C849E1"/>
    <w:rsid w:val="00CD12D5"/>
    <w:rsid w:val="00CF55A4"/>
    <w:rsid w:val="00CF60C0"/>
    <w:rsid w:val="00D3756F"/>
    <w:rsid w:val="00D474E3"/>
    <w:rsid w:val="00D552C7"/>
    <w:rsid w:val="00D65DDC"/>
    <w:rsid w:val="00D67633"/>
    <w:rsid w:val="00D73533"/>
    <w:rsid w:val="00DB27A7"/>
    <w:rsid w:val="00DC20F5"/>
    <w:rsid w:val="00DD33F9"/>
    <w:rsid w:val="00DD62B3"/>
    <w:rsid w:val="00DF2072"/>
    <w:rsid w:val="00DF49E3"/>
    <w:rsid w:val="00DF7407"/>
    <w:rsid w:val="00E05F17"/>
    <w:rsid w:val="00E17470"/>
    <w:rsid w:val="00E547DE"/>
    <w:rsid w:val="00E562C4"/>
    <w:rsid w:val="00E631B6"/>
    <w:rsid w:val="00E716DC"/>
    <w:rsid w:val="00E94E07"/>
    <w:rsid w:val="00EA155F"/>
    <w:rsid w:val="00EB759E"/>
    <w:rsid w:val="00EB78BE"/>
    <w:rsid w:val="00EC1F77"/>
    <w:rsid w:val="00EC32CE"/>
    <w:rsid w:val="00EC4ED2"/>
    <w:rsid w:val="00ED074D"/>
    <w:rsid w:val="00ED6C68"/>
    <w:rsid w:val="00EE02DC"/>
    <w:rsid w:val="00EE1AAB"/>
    <w:rsid w:val="00EE73F5"/>
    <w:rsid w:val="00F05D48"/>
    <w:rsid w:val="00F07273"/>
    <w:rsid w:val="00F12E79"/>
    <w:rsid w:val="00F21D94"/>
    <w:rsid w:val="00F26BD6"/>
    <w:rsid w:val="00F317E8"/>
    <w:rsid w:val="00F3672B"/>
    <w:rsid w:val="00F41B5C"/>
    <w:rsid w:val="00F52DEC"/>
    <w:rsid w:val="00F77153"/>
    <w:rsid w:val="00FD11B3"/>
    <w:rsid w:val="00FD3482"/>
    <w:rsid w:val="00FD72D7"/>
    <w:rsid w:val="00FD7398"/>
    <w:rsid w:val="00FE428D"/>
    <w:rsid w:val="00FE650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D62B3"/>
  </w:style>
  <w:style w:type="paragraph" w:styleId="Nadpis2">
    <w:name w:val="heading 2"/>
    <w:basedOn w:val="Normln1"/>
    <w:next w:val="Normln1"/>
    <w:link w:val="Nadpis2Char"/>
    <w:rsid w:val="00E94E07"/>
    <w:pPr>
      <w:pBdr>
        <w:top w:val="nil"/>
        <w:left w:val="nil"/>
        <w:bottom w:val="nil"/>
        <w:right w:val="nil"/>
        <w:between w:val="nil"/>
      </w:pBdr>
      <w:spacing w:before="225" w:after="225"/>
      <w:outlineLvl w:val="1"/>
    </w:pPr>
    <w:rPr>
      <w:b/>
      <w:sz w:val="36"/>
      <w:szCs w:val="36"/>
    </w:rPr>
  </w:style>
  <w:style w:type="paragraph" w:styleId="Nadpis3">
    <w:name w:val="heading 3"/>
    <w:basedOn w:val="Normln"/>
    <w:next w:val="Normln"/>
    <w:link w:val="Nadpis3Char"/>
    <w:uiPriority w:val="9"/>
    <w:semiHidden/>
    <w:unhideWhenUsed/>
    <w:qFormat/>
    <w:rsid w:val="009738F4"/>
    <w:pPr>
      <w:keepNext/>
      <w:keepLines/>
      <w:spacing w:before="200" w:after="0"/>
      <w:outlineLvl w:val="2"/>
    </w:pPr>
    <w:rPr>
      <w:rFonts w:asciiTheme="majorHAnsi" w:eastAsiaTheme="majorEastAsia" w:hAnsiTheme="majorHAnsi" w:cstheme="majorBidi"/>
      <w:b/>
      <w:bCs/>
      <w:color w:val="5B9BD5"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8548DD"/>
    <w:rPr>
      <w:sz w:val="16"/>
      <w:szCs w:val="16"/>
    </w:rPr>
  </w:style>
  <w:style w:type="paragraph" w:styleId="Textkomente">
    <w:name w:val="annotation text"/>
    <w:basedOn w:val="Normln"/>
    <w:link w:val="TextkomenteChar"/>
    <w:uiPriority w:val="99"/>
    <w:semiHidden/>
    <w:unhideWhenUsed/>
    <w:rsid w:val="008548DD"/>
    <w:pPr>
      <w:spacing w:line="240" w:lineRule="auto"/>
    </w:pPr>
    <w:rPr>
      <w:sz w:val="20"/>
      <w:szCs w:val="20"/>
    </w:rPr>
  </w:style>
  <w:style w:type="character" w:customStyle="1" w:styleId="TextkomenteChar">
    <w:name w:val="Text komentáře Char"/>
    <w:basedOn w:val="Standardnpsmoodstavce"/>
    <w:link w:val="Textkomente"/>
    <w:uiPriority w:val="99"/>
    <w:semiHidden/>
    <w:rsid w:val="008548DD"/>
    <w:rPr>
      <w:sz w:val="20"/>
      <w:szCs w:val="20"/>
    </w:rPr>
  </w:style>
  <w:style w:type="paragraph" w:styleId="Pedmtkomente">
    <w:name w:val="annotation subject"/>
    <w:basedOn w:val="Textkomente"/>
    <w:next w:val="Textkomente"/>
    <w:link w:val="PedmtkomenteChar"/>
    <w:uiPriority w:val="99"/>
    <w:semiHidden/>
    <w:unhideWhenUsed/>
    <w:rsid w:val="008548DD"/>
    <w:rPr>
      <w:b/>
      <w:bCs/>
    </w:rPr>
  </w:style>
  <w:style w:type="character" w:customStyle="1" w:styleId="PedmtkomenteChar">
    <w:name w:val="Předmět komentáře Char"/>
    <w:basedOn w:val="TextkomenteChar"/>
    <w:link w:val="Pedmtkomente"/>
    <w:uiPriority w:val="99"/>
    <w:semiHidden/>
    <w:rsid w:val="008548DD"/>
    <w:rPr>
      <w:b/>
      <w:bCs/>
      <w:sz w:val="20"/>
      <w:szCs w:val="20"/>
    </w:rPr>
  </w:style>
  <w:style w:type="paragraph" w:styleId="Textbubliny">
    <w:name w:val="Balloon Text"/>
    <w:basedOn w:val="Normln"/>
    <w:link w:val="TextbublinyChar"/>
    <w:uiPriority w:val="99"/>
    <w:semiHidden/>
    <w:unhideWhenUsed/>
    <w:rsid w:val="008548D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548DD"/>
    <w:rPr>
      <w:rFonts w:ascii="Segoe UI" w:hAnsi="Segoe UI" w:cs="Segoe UI"/>
      <w:sz w:val="18"/>
      <w:szCs w:val="18"/>
    </w:rPr>
  </w:style>
  <w:style w:type="character" w:styleId="Hypertextovodkaz">
    <w:name w:val="Hyperlink"/>
    <w:basedOn w:val="Standardnpsmoodstavce"/>
    <w:uiPriority w:val="99"/>
    <w:unhideWhenUsed/>
    <w:rsid w:val="008548DD"/>
    <w:rPr>
      <w:color w:val="0563C1" w:themeColor="hyperlink"/>
      <w:u w:val="single"/>
    </w:rPr>
  </w:style>
  <w:style w:type="paragraph" w:styleId="Zhlav">
    <w:name w:val="header"/>
    <w:basedOn w:val="Normln"/>
    <w:link w:val="ZhlavChar"/>
    <w:uiPriority w:val="99"/>
    <w:unhideWhenUsed/>
    <w:rsid w:val="002E196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E1962"/>
  </w:style>
  <w:style w:type="paragraph" w:styleId="Zpat">
    <w:name w:val="footer"/>
    <w:basedOn w:val="Normln"/>
    <w:link w:val="ZpatChar"/>
    <w:uiPriority w:val="99"/>
    <w:unhideWhenUsed/>
    <w:rsid w:val="002E1962"/>
    <w:pPr>
      <w:tabs>
        <w:tab w:val="center" w:pos="4536"/>
        <w:tab w:val="right" w:pos="9072"/>
      </w:tabs>
      <w:spacing w:after="0" w:line="240" w:lineRule="auto"/>
    </w:pPr>
  </w:style>
  <w:style w:type="character" w:customStyle="1" w:styleId="ZpatChar">
    <w:name w:val="Zápatí Char"/>
    <w:basedOn w:val="Standardnpsmoodstavce"/>
    <w:link w:val="Zpat"/>
    <w:uiPriority w:val="99"/>
    <w:rsid w:val="002E1962"/>
  </w:style>
  <w:style w:type="paragraph" w:styleId="Odstavecseseznamem">
    <w:name w:val="List Paragraph"/>
    <w:basedOn w:val="Normln"/>
    <w:uiPriority w:val="34"/>
    <w:qFormat/>
    <w:rsid w:val="00800234"/>
    <w:pPr>
      <w:ind w:left="720"/>
      <w:contextualSpacing/>
    </w:pPr>
  </w:style>
  <w:style w:type="character" w:styleId="Sledovanodkaz">
    <w:name w:val="FollowedHyperlink"/>
    <w:basedOn w:val="Standardnpsmoodstavce"/>
    <w:uiPriority w:val="99"/>
    <w:semiHidden/>
    <w:unhideWhenUsed/>
    <w:rsid w:val="006418C0"/>
    <w:rPr>
      <w:color w:val="954F72" w:themeColor="followedHyperlink"/>
      <w:u w:val="single"/>
    </w:rPr>
  </w:style>
  <w:style w:type="paragraph" w:styleId="Zkladntext">
    <w:name w:val="Body Text"/>
    <w:basedOn w:val="Normln"/>
    <w:link w:val="ZkladntextChar"/>
    <w:semiHidden/>
    <w:rsid w:val="00F317E8"/>
    <w:pPr>
      <w:suppressAutoHyphens/>
      <w:spacing w:after="0" w:line="240" w:lineRule="auto"/>
      <w:jc w:val="both"/>
    </w:pPr>
    <w:rPr>
      <w:rFonts w:ascii="Arial" w:eastAsia="Times New Roman" w:hAnsi="Arial" w:cs="Times New Roman"/>
      <w:sz w:val="24"/>
      <w:szCs w:val="20"/>
      <w:lang w:eastAsia="ar-SA"/>
    </w:rPr>
  </w:style>
  <w:style w:type="character" w:customStyle="1" w:styleId="ZkladntextChar">
    <w:name w:val="Základní text Char"/>
    <w:basedOn w:val="Standardnpsmoodstavce"/>
    <w:link w:val="Zkladntext"/>
    <w:semiHidden/>
    <w:rsid w:val="00F317E8"/>
    <w:rPr>
      <w:rFonts w:ascii="Arial" w:eastAsia="Times New Roman" w:hAnsi="Arial" w:cs="Times New Roman"/>
      <w:sz w:val="24"/>
      <w:szCs w:val="20"/>
      <w:lang w:eastAsia="ar-SA"/>
    </w:rPr>
  </w:style>
  <w:style w:type="paragraph" w:styleId="Normlnweb">
    <w:name w:val="Normal (Web)"/>
    <w:basedOn w:val="Normln"/>
    <w:uiPriority w:val="99"/>
    <w:unhideWhenUsed/>
    <w:rsid w:val="00F317E8"/>
    <w:pPr>
      <w:spacing w:before="100" w:beforeAutospacing="1" w:after="100" w:afterAutospacing="1" w:line="240" w:lineRule="auto"/>
    </w:pPr>
    <w:rPr>
      <w:rFonts w:ascii="Calibri" w:eastAsia="Times New Roman" w:hAnsi="Calibri" w:cs="Times New Roman"/>
      <w:color w:val="000000"/>
      <w:sz w:val="24"/>
      <w:szCs w:val="24"/>
      <w:lang w:eastAsia="cs-CZ"/>
    </w:rPr>
  </w:style>
  <w:style w:type="paragraph" w:styleId="Textpoznpodarou">
    <w:name w:val="footnote text"/>
    <w:basedOn w:val="Normln"/>
    <w:link w:val="TextpoznpodarouChar"/>
    <w:uiPriority w:val="99"/>
    <w:semiHidden/>
    <w:unhideWhenUsed/>
    <w:rsid w:val="009F58A0"/>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F58A0"/>
    <w:rPr>
      <w:sz w:val="20"/>
      <w:szCs w:val="20"/>
    </w:rPr>
  </w:style>
  <w:style w:type="character" w:styleId="Znakapoznpodarou">
    <w:name w:val="footnote reference"/>
    <w:basedOn w:val="Standardnpsmoodstavce"/>
    <w:uiPriority w:val="99"/>
    <w:semiHidden/>
    <w:unhideWhenUsed/>
    <w:rsid w:val="009F58A0"/>
    <w:rPr>
      <w:vertAlign w:val="superscript"/>
    </w:rPr>
  </w:style>
  <w:style w:type="character" w:customStyle="1" w:styleId="apple-converted-space">
    <w:name w:val="apple-converted-space"/>
    <w:basedOn w:val="Standardnpsmoodstavce"/>
    <w:rsid w:val="008F3410"/>
  </w:style>
  <w:style w:type="character" w:customStyle="1" w:styleId="Nadpis2Char">
    <w:name w:val="Nadpis 2 Char"/>
    <w:basedOn w:val="Standardnpsmoodstavce"/>
    <w:link w:val="Nadpis2"/>
    <w:rsid w:val="00E94E07"/>
    <w:rPr>
      <w:rFonts w:ascii="Courier New" w:eastAsia="Courier New" w:hAnsi="Courier New" w:cs="Courier New"/>
      <w:b/>
      <w:sz w:val="36"/>
      <w:szCs w:val="36"/>
      <w:lang w:eastAsia="cs-CZ"/>
    </w:rPr>
  </w:style>
  <w:style w:type="paragraph" w:customStyle="1" w:styleId="Normln1">
    <w:name w:val="Normální1"/>
    <w:uiPriority w:val="99"/>
    <w:rsid w:val="00E94E07"/>
    <w:pPr>
      <w:widowControl w:val="0"/>
      <w:spacing w:after="0" w:line="240" w:lineRule="auto"/>
      <w:jc w:val="both"/>
    </w:pPr>
    <w:rPr>
      <w:rFonts w:ascii="Courier New" w:eastAsia="Courier New" w:hAnsi="Courier New" w:cs="Courier New"/>
      <w:lang w:eastAsia="cs-CZ"/>
    </w:rPr>
  </w:style>
  <w:style w:type="paragraph" w:customStyle="1" w:styleId="gmail-normln1">
    <w:name w:val="gmail-normln1"/>
    <w:basedOn w:val="Normln"/>
    <w:uiPriority w:val="99"/>
    <w:rsid w:val="00284560"/>
    <w:pPr>
      <w:spacing w:before="100" w:beforeAutospacing="1" w:after="100" w:afterAutospacing="1" w:line="240" w:lineRule="auto"/>
    </w:pPr>
    <w:rPr>
      <w:rFonts w:ascii="Times New Roman" w:hAnsi="Times New Roman" w:cs="Times New Roman"/>
      <w:sz w:val="24"/>
      <w:szCs w:val="24"/>
      <w:lang w:eastAsia="cs-CZ"/>
    </w:rPr>
  </w:style>
  <w:style w:type="character" w:customStyle="1" w:styleId="Nadpis3Char">
    <w:name w:val="Nadpis 3 Char"/>
    <w:basedOn w:val="Standardnpsmoodstavce"/>
    <w:link w:val="Nadpis3"/>
    <w:uiPriority w:val="9"/>
    <w:semiHidden/>
    <w:rsid w:val="009738F4"/>
    <w:rPr>
      <w:rFonts w:asciiTheme="majorHAnsi" w:eastAsiaTheme="majorEastAsia" w:hAnsiTheme="majorHAnsi" w:cstheme="majorBidi"/>
      <w:b/>
      <w:bCs/>
      <w:color w:val="5B9BD5" w:themeColor="accent1"/>
    </w:rPr>
  </w:style>
</w:styles>
</file>

<file path=word/webSettings.xml><?xml version="1.0" encoding="utf-8"?>
<w:webSettings xmlns:r="http://schemas.openxmlformats.org/officeDocument/2006/relationships" xmlns:w="http://schemas.openxmlformats.org/wordprocessingml/2006/main">
  <w:divs>
    <w:div w:id="194735858">
      <w:bodyDiv w:val="1"/>
      <w:marLeft w:val="0"/>
      <w:marRight w:val="0"/>
      <w:marTop w:val="0"/>
      <w:marBottom w:val="0"/>
      <w:divBdr>
        <w:top w:val="none" w:sz="0" w:space="0" w:color="auto"/>
        <w:left w:val="none" w:sz="0" w:space="0" w:color="auto"/>
        <w:bottom w:val="none" w:sz="0" w:space="0" w:color="auto"/>
        <w:right w:val="none" w:sz="0" w:space="0" w:color="auto"/>
      </w:divBdr>
    </w:div>
    <w:div w:id="279336948">
      <w:bodyDiv w:val="1"/>
      <w:marLeft w:val="0"/>
      <w:marRight w:val="0"/>
      <w:marTop w:val="0"/>
      <w:marBottom w:val="0"/>
      <w:divBdr>
        <w:top w:val="none" w:sz="0" w:space="0" w:color="auto"/>
        <w:left w:val="none" w:sz="0" w:space="0" w:color="auto"/>
        <w:bottom w:val="none" w:sz="0" w:space="0" w:color="auto"/>
        <w:right w:val="none" w:sz="0" w:space="0" w:color="auto"/>
      </w:divBdr>
    </w:div>
    <w:div w:id="364016311">
      <w:bodyDiv w:val="1"/>
      <w:marLeft w:val="0"/>
      <w:marRight w:val="0"/>
      <w:marTop w:val="0"/>
      <w:marBottom w:val="0"/>
      <w:divBdr>
        <w:top w:val="none" w:sz="0" w:space="0" w:color="auto"/>
        <w:left w:val="none" w:sz="0" w:space="0" w:color="auto"/>
        <w:bottom w:val="none" w:sz="0" w:space="0" w:color="auto"/>
        <w:right w:val="none" w:sz="0" w:space="0" w:color="auto"/>
      </w:divBdr>
    </w:div>
    <w:div w:id="466512365">
      <w:bodyDiv w:val="1"/>
      <w:marLeft w:val="0"/>
      <w:marRight w:val="0"/>
      <w:marTop w:val="0"/>
      <w:marBottom w:val="0"/>
      <w:divBdr>
        <w:top w:val="none" w:sz="0" w:space="0" w:color="auto"/>
        <w:left w:val="none" w:sz="0" w:space="0" w:color="auto"/>
        <w:bottom w:val="none" w:sz="0" w:space="0" w:color="auto"/>
        <w:right w:val="none" w:sz="0" w:space="0" w:color="auto"/>
      </w:divBdr>
    </w:div>
    <w:div w:id="582491295">
      <w:bodyDiv w:val="1"/>
      <w:marLeft w:val="0"/>
      <w:marRight w:val="0"/>
      <w:marTop w:val="0"/>
      <w:marBottom w:val="0"/>
      <w:divBdr>
        <w:top w:val="none" w:sz="0" w:space="0" w:color="auto"/>
        <w:left w:val="none" w:sz="0" w:space="0" w:color="auto"/>
        <w:bottom w:val="none" w:sz="0" w:space="0" w:color="auto"/>
        <w:right w:val="none" w:sz="0" w:space="0" w:color="auto"/>
      </w:divBdr>
    </w:div>
    <w:div w:id="962031279">
      <w:bodyDiv w:val="1"/>
      <w:marLeft w:val="0"/>
      <w:marRight w:val="0"/>
      <w:marTop w:val="0"/>
      <w:marBottom w:val="0"/>
      <w:divBdr>
        <w:top w:val="none" w:sz="0" w:space="0" w:color="auto"/>
        <w:left w:val="none" w:sz="0" w:space="0" w:color="auto"/>
        <w:bottom w:val="none" w:sz="0" w:space="0" w:color="auto"/>
        <w:right w:val="none" w:sz="0" w:space="0" w:color="auto"/>
      </w:divBdr>
    </w:div>
    <w:div w:id="1173377160">
      <w:bodyDiv w:val="1"/>
      <w:marLeft w:val="0"/>
      <w:marRight w:val="0"/>
      <w:marTop w:val="0"/>
      <w:marBottom w:val="0"/>
      <w:divBdr>
        <w:top w:val="none" w:sz="0" w:space="0" w:color="auto"/>
        <w:left w:val="none" w:sz="0" w:space="0" w:color="auto"/>
        <w:bottom w:val="none" w:sz="0" w:space="0" w:color="auto"/>
        <w:right w:val="none" w:sz="0" w:space="0" w:color="auto"/>
      </w:divBdr>
    </w:div>
    <w:div w:id="1264267953">
      <w:bodyDiv w:val="1"/>
      <w:marLeft w:val="0"/>
      <w:marRight w:val="0"/>
      <w:marTop w:val="0"/>
      <w:marBottom w:val="0"/>
      <w:divBdr>
        <w:top w:val="none" w:sz="0" w:space="0" w:color="auto"/>
        <w:left w:val="none" w:sz="0" w:space="0" w:color="auto"/>
        <w:bottom w:val="none" w:sz="0" w:space="0" w:color="auto"/>
        <w:right w:val="none" w:sz="0" w:space="0" w:color="auto"/>
      </w:divBdr>
    </w:div>
    <w:div w:id="1470200027">
      <w:bodyDiv w:val="1"/>
      <w:marLeft w:val="0"/>
      <w:marRight w:val="0"/>
      <w:marTop w:val="0"/>
      <w:marBottom w:val="0"/>
      <w:divBdr>
        <w:top w:val="none" w:sz="0" w:space="0" w:color="auto"/>
        <w:left w:val="none" w:sz="0" w:space="0" w:color="auto"/>
        <w:bottom w:val="none" w:sz="0" w:space="0" w:color="auto"/>
        <w:right w:val="none" w:sz="0" w:space="0" w:color="auto"/>
      </w:divBdr>
    </w:div>
    <w:div w:id="1488398906">
      <w:bodyDiv w:val="1"/>
      <w:marLeft w:val="0"/>
      <w:marRight w:val="0"/>
      <w:marTop w:val="0"/>
      <w:marBottom w:val="0"/>
      <w:divBdr>
        <w:top w:val="none" w:sz="0" w:space="0" w:color="auto"/>
        <w:left w:val="none" w:sz="0" w:space="0" w:color="auto"/>
        <w:bottom w:val="none" w:sz="0" w:space="0" w:color="auto"/>
        <w:right w:val="none" w:sz="0" w:space="0" w:color="auto"/>
      </w:divBdr>
    </w:div>
    <w:div w:id="1524780558">
      <w:bodyDiv w:val="1"/>
      <w:marLeft w:val="0"/>
      <w:marRight w:val="0"/>
      <w:marTop w:val="0"/>
      <w:marBottom w:val="0"/>
      <w:divBdr>
        <w:top w:val="none" w:sz="0" w:space="0" w:color="auto"/>
        <w:left w:val="none" w:sz="0" w:space="0" w:color="auto"/>
        <w:bottom w:val="none" w:sz="0" w:space="0" w:color="auto"/>
        <w:right w:val="none" w:sz="0" w:space="0" w:color="auto"/>
      </w:divBdr>
    </w:div>
    <w:div w:id="1622105480">
      <w:bodyDiv w:val="1"/>
      <w:marLeft w:val="0"/>
      <w:marRight w:val="0"/>
      <w:marTop w:val="0"/>
      <w:marBottom w:val="0"/>
      <w:divBdr>
        <w:top w:val="none" w:sz="0" w:space="0" w:color="auto"/>
        <w:left w:val="none" w:sz="0" w:space="0" w:color="auto"/>
        <w:bottom w:val="none" w:sz="0" w:space="0" w:color="auto"/>
        <w:right w:val="none" w:sz="0" w:space="0" w:color="auto"/>
      </w:divBdr>
    </w:div>
    <w:div w:id="1800217882">
      <w:bodyDiv w:val="1"/>
      <w:marLeft w:val="0"/>
      <w:marRight w:val="0"/>
      <w:marTop w:val="0"/>
      <w:marBottom w:val="0"/>
      <w:divBdr>
        <w:top w:val="none" w:sz="0" w:space="0" w:color="auto"/>
        <w:left w:val="none" w:sz="0" w:space="0" w:color="auto"/>
        <w:bottom w:val="none" w:sz="0" w:space="0" w:color="auto"/>
        <w:right w:val="none" w:sz="0" w:space="0" w:color="auto"/>
      </w:divBdr>
    </w:div>
    <w:div w:id="1843666648">
      <w:bodyDiv w:val="1"/>
      <w:marLeft w:val="0"/>
      <w:marRight w:val="0"/>
      <w:marTop w:val="0"/>
      <w:marBottom w:val="0"/>
      <w:divBdr>
        <w:top w:val="none" w:sz="0" w:space="0" w:color="auto"/>
        <w:left w:val="none" w:sz="0" w:space="0" w:color="auto"/>
        <w:bottom w:val="none" w:sz="0" w:space="0" w:color="auto"/>
        <w:right w:val="none" w:sz="0" w:space="0" w:color="auto"/>
      </w:divBdr>
    </w:div>
    <w:div w:id="1870796107">
      <w:bodyDiv w:val="1"/>
      <w:marLeft w:val="0"/>
      <w:marRight w:val="0"/>
      <w:marTop w:val="0"/>
      <w:marBottom w:val="0"/>
      <w:divBdr>
        <w:top w:val="none" w:sz="0" w:space="0" w:color="auto"/>
        <w:left w:val="none" w:sz="0" w:space="0" w:color="auto"/>
        <w:bottom w:val="none" w:sz="0" w:space="0" w:color="auto"/>
        <w:right w:val="none" w:sz="0" w:space="0" w:color="auto"/>
      </w:divBdr>
    </w:div>
    <w:div w:id="200299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65444-12E8-4F71-AD17-32FBCCF0E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1163</Words>
  <Characters>6862</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8009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Hošková Zuzana</dc:creator>
  <cp:lastModifiedBy>Tereza Zemanová</cp:lastModifiedBy>
  <cp:revision>11</cp:revision>
  <cp:lastPrinted>2019-02-26T13:36:00Z</cp:lastPrinted>
  <dcterms:created xsi:type="dcterms:W3CDTF">2019-02-25T12:44:00Z</dcterms:created>
  <dcterms:modified xsi:type="dcterms:W3CDTF">2019-02-26T13:45:00Z</dcterms:modified>
</cp:coreProperties>
</file>