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92F" w:rsidRPr="00915202" w:rsidRDefault="00EE292F" w:rsidP="00915202">
      <w:pPr>
        <w:pStyle w:val="Normlnweb"/>
        <w:shd w:val="clear" w:color="auto" w:fill="FFFFFF"/>
        <w:spacing w:before="0" w:beforeAutospacing="0" w:after="0" w:afterAutospacing="0"/>
        <w:jc w:val="both"/>
        <w:rPr>
          <w:rFonts w:ascii="Verdana" w:eastAsiaTheme="minorHAnsi" w:hAnsi="Verdana"/>
          <w:b/>
          <w:color w:val="auto"/>
          <w:sz w:val="18"/>
          <w:szCs w:val="18"/>
          <w:highlight w:val="yellow"/>
        </w:rPr>
      </w:pPr>
      <w:bookmarkStart w:id="0" w:name="_GoBack"/>
      <w:bookmarkEnd w:id="0"/>
    </w:p>
    <w:p w:rsidR="0057319D" w:rsidRPr="00915202" w:rsidRDefault="0057319D" w:rsidP="00915202">
      <w:pPr>
        <w:pStyle w:val="Normlnweb"/>
        <w:shd w:val="clear" w:color="auto" w:fill="FFFFFF"/>
        <w:spacing w:before="0" w:beforeAutospacing="0" w:after="0" w:afterAutospacing="0"/>
        <w:jc w:val="both"/>
        <w:rPr>
          <w:rFonts w:ascii="Verdana" w:eastAsiaTheme="minorHAnsi" w:hAnsi="Verdana"/>
          <w:b/>
          <w:color w:val="auto"/>
          <w:sz w:val="18"/>
          <w:szCs w:val="18"/>
        </w:rPr>
      </w:pPr>
      <w:r w:rsidRPr="00915202">
        <w:rPr>
          <w:rFonts w:ascii="Verdana" w:eastAsiaTheme="minorHAnsi" w:hAnsi="Verdana"/>
          <w:b/>
          <w:color w:val="auto"/>
          <w:sz w:val="18"/>
          <w:szCs w:val="18"/>
        </w:rPr>
        <w:t xml:space="preserve">Příloha: </w:t>
      </w:r>
    </w:p>
    <w:p w:rsidR="0057319D" w:rsidRPr="00915202" w:rsidRDefault="00AE5CE5" w:rsidP="00915202">
      <w:pPr>
        <w:pStyle w:val="Normlnweb"/>
        <w:shd w:val="clear" w:color="auto" w:fill="FFFFFF"/>
        <w:spacing w:before="0" w:beforeAutospacing="0" w:after="0" w:afterAutospacing="0"/>
        <w:jc w:val="both"/>
        <w:rPr>
          <w:rFonts w:ascii="Verdana" w:eastAsiaTheme="minorHAnsi" w:hAnsi="Verdana"/>
          <w:b/>
          <w:color w:val="auto"/>
          <w:sz w:val="18"/>
          <w:szCs w:val="18"/>
        </w:rPr>
      </w:pPr>
      <w:r w:rsidRPr="00915202">
        <w:rPr>
          <w:rFonts w:ascii="Verdana" w:eastAsiaTheme="minorHAnsi" w:hAnsi="Verdana"/>
          <w:b/>
          <w:color w:val="auto"/>
          <w:sz w:val="18"/>
          <w:szCs w:val="18"/>
        </w:rPr>
        <w:t>A</w:t>
      </w:r>
      <w:r w:rsidR="0057319D" w:rsidRPr="00915202">
        <w:rPr>
          <w:rFonts w:ascii="Verdana" w:eastAsiaTheme="minorHAnsi" w:hAnsi="Verdana"/>
          <w:b/>
          <w:color w:val="auto"/>
          <w:sz w:val="18"/>
          <w:szCs w:val="18"/>
        </w:rPr>
        <w:t>utorské zprávy</w:t>
      </w:r>
      <w:r w:rsidRPr="00915202">
        <w:rPr>
          <w:rFonts w:ascii="Verdana" w:eastAsiaTheme="minorHAnsi" w:hAnsi="Verdana"/>
          <w:b/>
          <w:color w:val="auto"/>
          <w:sz w:val="18"/>
          <w:szCs w:val="18"/>
        </w:rPr>
        <w:t xml:space="preserve"> a hodnocení poroty</w:t>
      </w:r>
    </w:p>
    <w:p w:rsidR="00AE5CE5" w:rsidRPr="00915202" w:rsidRDefault="00AE5CE5" w:rsidP="00915202">
      <w:pPr>
        <w:pStyle w:val="Normlnweb"/>
        <w:shd w:val="clear" w:color="auto" w:fill="FFFFFF"/>
        <w:spacing w:before="0" w:beforeAutospacing="0" w:after="0" w:afterAutospacing="0"/>
        <w:jc w:val="both"/>
        <w:rPr>
          <w:rFonts w:ascii="Verdana" w:eastAsiaTheme="minorHAnsi" w:hAnsi="Verdana"/>
          <w:b/>
          <w:color w:val="auto"/>
          <w:sz w:val="18"/>
          <w:szCs w:val="18"/>
          <w:highlight w:val="yellow"/>
        </w:rPr>
      </w:pPr>
    </w:p>
    <w:p w:rsidR="0057319D" w:rsidRPr="00915202" w:rsidRDefault="0057319D" w:rsidP="00ED3B96">
      <w:pPr>
        <w:pStyle w:val="Normlnweb"/>
        <w:pBdr>
          <w:top w:val="single" w:sz="4" w:space="0" w:color="auto"/>
          <w:left w:val="single" w:sz="4" w:space="4"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1. cena:</w:t>
      </w:r>
      <w:r w:rsidRPr="00915202">
        <w:rPr>
          <w:rFonts w:ascii="Verdana" w:eastAsiaTheme="minorHAnsi" w:hAnsi="Verdana"/>
          <w:b/>
          <w:color w:val="FF0000"/>
          <w:sz w:val="18"/>
          <w:szCs w:val="18"/>
        </w:rPr>
        <w:t xml:space="preserve"> </w:t>
      </w:r>
      <w:r w:rsidR="00ED3B96">
        <w:rPr>
          <w:rFonts w:ascii="Verdana" w:eastAsiaTheme="minorHAnsi" w:hAnsi="Verdana"/>
          <w:b/>
          <w:caps/>
          <w:color w:val="FF0000"/>
          <w:sz w:val="18"/>
          <w:szCs w:val="18"/>
        </w:rPr>
        <w:t>Matěj Šebek</w:t>
      </w:r>
      <w:r w:rsidRPr="00915202">
        <w:rPr>
          <w:rFonts w:ascii="Verdana" w:eastAsiaTheme="minorHAnsi" w:hAnsi="Verdana"/>
          <w:b/>
          <w:color w:val="FF0000"/>
          <w:sz w:val="18"/>
          <w:szCs w:val="18"/>
        </w:rPr>
        <w:t xml:space="preserve">, </w:t>
      </w:r>
      <w:r w:rsidR="00ED3B96">
        <w:rPr>
          <w:rFonts w:ascii="Verdana" w:eastAsiaTheme="minorHAnsi" w:hAnsi="Verdana"/>
          <w:b/>
          <w:color w:val="FF0000"/>
          <w:sz w:val="18"/>
          <w:szCs w:val="18"/>
        </w:rPr>
        <w:t>Nové divadlo pro Jindřichův Hradec</w:t>
      </w:r>
    </w:p>
    <w:p w:rsidR="00ED3B96" w:rsidRPr="00915202" w:rsidRDefault="00ED3B96" w:rsidP="00ED3B96">
      <w:pPr>
        <w:pStyle w:val="Normlnweb"/>
        <w:pBdr>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 xml:space="preserve">(FA ČVUT v Praze, vedoucí práce </w:t>
      </w:r>
      <w:r w:rsidRPr="00915202">
        <w:rPr>
          <w:rFonts w:ascii="Verdana" w:hAnsi="Verdana"/>
          <w:color w:val="FF0000"/>
          <w:sz w:val="18"/>
          <w:szCs w:val="18"/>
        </w:rPr>
        <w:t xml:space="preserve">Ing. </w:t>
      </w:r>
      <w:r w:rsidRPr="00915202">
        <w:rPr>
          <w:rFonts w:ascii="Verdana" w:hAnsi="Verdana" w:cs="Calibri"/>
          <w:color w:val="FF0000"/>
          <w:sz w:val="18"/>
          <w:szCs w:val="18"/>
        </w:rPr>
        <w:t>Tomáš Novotný, Ing. arch. Tomáš Zmek</w:t>
      </w:r>
      <w:r>
        <w:rPr>
          <w:rFonts w:ascii="Verdana" w:hAnsi="Verdana" w:cs="Calibri"/>
          <w:color w:val="FF0000"/>
          <w:sz w:val="18"/>
          <w:szCs w:val="18"/>
        </w:rPr>
        <w:t xml:space="preserve">, Ing. arch. Jakub </w:t>
      </w:r>
      <w:proofErr w:type="spellStart"/>
      <w:r>
        <w:rPr>
          <w:rFonts w:ascii="Verdana" w:hAnsi="Verdana" w:cs="Calibri"/>
          <w:color w:val="FF0000"/>
          <w:sz w:val="18"/>
          <w:szCs w:val="18"/>
        </w:rPr>
        <w:t>Koňata</w:t>
      </w:r>
      <w:proofErr w:type="spellEnd"/>
      <w:r w:rsidRPr="00915202">
        <w:rPr>
          <w:rFonts w:ascii="Verdana" w:eastAsiaTheme="minorHAnsi" w:hAnsi="Verdana"/>
          <w:color w:val="FF0000"/>
          <w:sz w:val="18"/>
          <w:szCs w:val="18"/>
        </w:rPr>
        <w:t>)</w:t>
      </w:r>
    </w:p>
    <w:p w:rsidR="00F10E02" w:rsidRPr="00915202" w:rsidRDefault="00F10E02" w:rsidP="00915202">
      <w:pPr>
        <w:pStyle w:val="Normlnweb"/>
        <w:shd w:val="clear" w:color="auto" w:fill="FFFFFF"/>
        <w:spacing w:before="0" w:beforeAutospacing="0" w:after="0" w:afterAutospacing="0"/>
        <w:jc w:val="both"/>
        <w:rPr>
          <w:rFonts w:ascii="Verdana" w:eastAsiaTheme="minorHAnsi" w:hAnsi="Verdana"/>
          <w:sz w:val="18"/>
          <w:szCs w:val="18"/>
          <w:u w:val="single"/>
        </w:rPr>
      </w:pPr>
    </w:p>
    <w:p w:rsidR="00B2793D" w:rsidRPr="00915202" w:rsidRDefault="00B2793D"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Autorská zpráva:</w:t>
      </w:r>
    </w:p>
    <w:p w:rsidR="00ED3B96" w:rsidRPr="00ED3B96" w:rsidRDefault="00ED3B96" w:rsidP="00ED3B96">
      <w:pPr>
        <w:autoSpaceDE w:val="0"/>
        <w:autoSpaceDN w:val="0"/>
        <w:adjustRightInd w:val="0"/>
        <w:spacing w:line="276" w:lineRule="auto"/>
        <w:jc w:val="both"/>
        <w:rPr>
          <w:rFonts w:ascii="Verdana" w:hAnsi="Verdana" w:cs="Times-Roman"/>
          <w:color w:val="auto"/>
          <w:sz w:val="18"/>
          <w:szCs w:val="18"/>
          <w:lang w:eastAsia="en-US"/>
        </w:rPr>
      </w:pPr>
      <w:r w:rsidRPr="00ED3B96">
        <w:rPr>
          <w:rFonts w:ascii="Verdana" w:hAnsi="Verdana" w:cs="Times-Roman"/>
          <w:color w:val="auto"/>
          <w:sz w:val="18"/>
          <w:szCs w:val="18"/>
          <w:lang w:eastAsia="en-US"/>
        </w:rPr>
        <w:t>Tématem se stává mé rodné město Jindřichův Hradec. Chci navrhovat dům a volím úkol, o kterém se ve městě mluví už přes sto let, a mně osobně je vlastní. Stávající jindřichohradecká divadelní scéna, na kterou přijíždí soubory se svými zájezdními inscenacemi, je více tanečním sálem než divadlem. Divák, herec, mistr zvuku i rekvizitář trpí. Zahrada bývalého františkánského kláštera je na zvýšené terase držena původními zdmi ve své historické stopě. Františkáni už ji 70 let neobhospodařují. Místo, kdysi na okraji historického centra, je dnes sto metrů od nejživějšího jádra. Právě proto je zde posledních pár let oblíbené parkoviště pro 130 aut.</w:t>
      </w:r>
    </w:p>
    <w:p w:rsidR="00ED3B96" w:rsidRPr="00ED3B96" w:rsidRDefault="00ED3B96" w:rsidP="00ED3B96">
      <w:pPr>
        <w:autoSpaceDE w:val="0"/>
        <w:autoSpaceDN w:val="0"/>
        <w:adjustRightInd w:val="0"/>
        <w:spacing w:line="276" w:lineRule="auto"/>
        <w:jc w:val="both"/>
        <w:rPr>
          <w:rFonts w:ascii="Verdana" w:hAnsi="Verdana" w:cs="Times-Roman"/>
          <w:color w:val="auto"/>
          <w:sz w:val="18"/>
          <w:szCs w:val="18"/>
          <w:lang w:eastAsia="en-US"/>
        </w:rPr>
      </w:pPr>
      <w:r w:rsidRPr="00ED3B96">
        <w:rPr>
          <w:rFonts w:ascii="Verdana" w:hAnsi="Verdana" w:cs="Times-Roman"/>
          <w:color w:val="auto"/>
          <w:sz w:val="18"/>
          <w:szCs w:val="18"/>
          <w:lang w:eastAsia="en-US"/>
        </w:rPr>
        <w:t>S klášterní zahradou se musí něco stát. Chci být architektem, navrhuji dům. S dědictvím klášterní zahrady je třeba zacházet kulturně. Revize současného stavu je zcela zásadní. Procházím staré podoby klášterní zahrady a objevuji strukturu velmi elegantně reagující na geometrii celého pozemku. Odkazem na původní řád vytvářím nový kulturní svět za zdí, ve kterém ční dů</w:t>
      </w:r>
      <w:r>
        <w:rPr>
          <w:rFonts w:ascii="Verdana" w:hAnsi="Verdana" w:cs="Times-Roman"/>
          <w:color w:val="auto"/>
          <w:sz w:val="18"/>
          <w:szCs w:val="18"/>
          <w:lang w:eastAsia="en-US"/>
        </w:rPr>
        <w:t xml:space="preserve">m ukrývající divadlo </w:t>
      </w:r>
      <w:r w:rsidRPr="00ED3B96">
        <w:rPr>
          <w:rFonts w:ascii="Verdana" w:hAnsi="Verdana" w:cs="Times-Roman"/>
          <w:color w:val="auto"/>
          <w:sz w:val="18"/>
          <w:szCs w:val="18"/>
          <w:lang w:eastAsia="en-US"/>
        </w:rPr>
        <w:t xml:space="preserve">se schopností otevírat se do okolí. Nová architektura jako protiváha kláštera, iniciátor aktivity v zahradě i zprostředkovatel kultivovaného/kulturního prostupu územím. Klášterní zahrada s novou dramaturgií. Stromořadí klesající k divadlu. Dětské hřiště. Důstojná lípa. Ovocný sad. Letní divadelní scéna. Klíčem řešení divadla je pasáž spojující ulici </w:t>
      </w:r>
      <w:proofErr w:type="spellStart"/>
      <w:r w:rsidRPr="00ED3B96">
        <w:rPr>
          <w:rFonts w:ascii="Verdana" w:hAnsi="Verdana" w:cs="Times-Roman"/>
          <w:color w:val="auto"/>
          <w:sz w:val="18"/>
          <w:szCs w:val="18"/>
          <w:lang w:eastAsia="en-US"/>
        </w:rPr>
        <w:t>Miřiovského</w:t>
      </w:r>
      <w:proofErr w:type="spellEnd"/>
      <w:r w:rsidRPr="00ED3B96">
        <w:rPr>
          <w:rFonts w:ascii="Verdana" w:hAnsi="Verdana" w:cs="Times-Roman"/>
          <w:color w:val="auto"/>
          <w:sz w:val="18"/>
          <w:szCs w:val="18"/>
          <w:lang w:eastAsia="en-US"/>
        </w:rPr>
        <w:t xml:space="preserve"> s dvorem </w:t>
      </w:r>
      <w:proofErr w:type="spellStart"/>
      <w:r w:rsidRPr="00ED3B96">
        <w:rPr>
          <w:rFonts w:ascii="Verdana" w:hAnsi="Verdana" w:cs="Times-Roman"/>
          <w:color w:val="auto"/>
          <w:sz w:val="18"/>
          <w:szCs w:val="18"/>
          <w:lang w:eastAsia="en-US"/>
        </w:rPr>
        <w:t>zapušteným</w:t>
      </w:r>
      <w:proofErr w:type="spellEnd"/>
      <w:r w:rsidRPr="00ED3B96">
        <w:rPr>
          <w:rFonts w:ascii="Verdana" w:hAnsi="Verdana" w:cs="Times-Roman"/>
          <w:color w:val="auto"/>
          <w:sz w:val="18"/>
          <w:szCs w:val="18"/>
          <w:lang w:eastAsia="en-US"/>
        </w:rPr>
        <w:t xml:space="preserve"> do klášterní zahrady. Architektura celého domu se snaží moderovat pocit uživatele - diváka. Příchod na představení ve večerním šeru od kláštera přes zahradu znamená blížit se </w:t>
      </w:r>
      <w:r>
        <w:rPr>
          <w:rFonts w:ascii="Verdana" w:hAnsi="Verdana" w:cs="Times-Roman"/>
          <w:color w:val="auto"/>
          <w:sz w:val="18"/>
          <w:szCs w:val="18"/>
          <w:lang w:eastAsia="en-US"/>
        </w:rPr>
        <w:br/>
      </w:r>
      <w:r w:rsidRPr="00ED3B96">
        <w:rPr>
          <w:rFonts w:ascii="Verdana" w:hAnsi="Verdana" w:cs="Times-Roman"/>
          <w:color w:val="auto"/>
          <w:sz w:val="18"/>
          <w:szCs w:val="18"/>
          <w:lang w:eastAsia="en-US"/>
        </w:rPr>
        <w:t xml:space="preserve">k velkému oknu přímo do divadelního sálu. Lidé se usazují na svá místa. Následně divák sestoupí </w:t>
      </w:r>
      <w:r>
        <w:rPr>
          <w:rFonts w:ascii="Verdana" w:hAnsi="Verdana" w:cs="Times-Roman"/>
          <w:color w:val="auto"/>
          <w:sz w:val="18"/>
          <w:szCs w:val="18"/>
          <w:lang w:eastAsia="en-US"/>
        </w:rPr>
        <w:br/>
      </w:r>
      <w:r w:rsidRPr="00ED3B96">
        <w:rPr>
          <w:rFonts w:ascii="Verdana" w:hAnsi="Verdana" w:cs="Times-Roman"/>
          <w:color w:val="auto"/>
          <w:sz w:val="18"/>
          <w:szCs w:val="18"/>
          <w:lang w:eastAsia="en-US"/>
        </w:rPr>
        <w:t>do dvora, který přechází v pasáž podél spodního foyer. Pokladny, šatny, bar a všudypřítomný klášter nad horizontem. Do sálu po schodišti středem celého prostoru. Horní foyer se dívá do ulice a klášter divák znovu objeví až ve chvíli, kdy vstoupí do sálu. Jeviště a velké okno. Těch několik významných minut před a po skončení divadelního představení, kdy se kulisou v sále stává architektura kláštera.</w:t>
      </w:r>
    </w:p>
    <w:p w:rsidR="00ED3B96" w:rsidRPr="00ED3B96" w:rsidRDefault="00ED3B96" w:rsidP="00ED3B96">
      <w:pPr>
        <w:autoSpaceDE w:val="0"/>
        <w:autoSpaceDN w:val="0"/>
        <w:adjustRightInd w:val="0"/>
        <w:spacing w:line="276" w:lineRule="auto"/>
        <w:jc w:val="both"/>
        <w:rPr>
          <w:rFonts w:ascii="Verdana" w:hAnsi="Verdana" w:cs="Times-Roman"/>
          <w:color w:val="auto"/>
          <w:sz w:val="18"/>
          <w:szCs w:val="18"/>
          <w:lang w:eastAsia="en-US"/>
        </w:rPr>
      </w:pPr>
      <w:r w:rsidRPr="00ED3B96">
        <w:rPr>
          <w:rFonts w:ascii="Verdana" w:hAnsi="Verdana" w:cs="Times-Roman"/>
          <w:color w:val="auto"/>
          <w:sz w:val="18"/>
          <w:szCs w:val="18"/>
          <w:lang w:eastAsia="en-US"/>
        </w:rPr>
        <w:t>Divadlo bez zahrady nemůže existovat. Zahrada bez divadla nejspíš ano. Ne však v současném stavu. S klášterní zahradou se musí něco stát.</w:t>
      </w:r>
    </w:p>
    <w:p w:rsidR="002D1A80" w:rsidRPr="00915202" w:rsidRDefault="002D1A80" w:rsidP="00ED3B96">
      <w:pPr>
        <w:spacing w:line="276" w:lineRule="auto"/>
        <w:jc w:val="both"/>
        <w:rPr>
          <w:rFonts w:ascii="Verdana" w:hAnsi="Verdana"/>
          <w:sz w:val="18"/>
          <w:szCs w:val="18"/>
        </w:rPr>
      </w:pPr>
    </w:p>
    <w:p w:rsidR="00B2793D" w:rsidRPr="00915202" w:rsidRDefault="00B2793D" w:rsidP="00ED3B96">
      <w:pPr>
        <w:pStyle w:val="Normlnweb"/>
        <w:shd w:val="clear" w:color="auto" w:fill="FFFFFF"/>
        <w:spacing w:before="0" w:beforeAutospacing="0" w:after="0" w:afterAutospacing="0" w:line="276" w:lineRule="auto"/>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ED3B96" w:rsidRPr="00ED3B96" w:rsidRDefault="00ED3B96" w:rsidP="00ED3B96">
      <w:pPr>
        <w:spacing w:line="276" w:lineRule="auto"/>
        <w:jc w:val="both"/>
        <w:rPr>
          <w:rFonts w:ascii="Verdana" w:hAnsi="Verdana"/>
          <w:bCs/>
          <w:sz w:val="18"/>
          <w:szCs w:val="18"/>
        </w:rPr>
      </w:pPr>
      <w:r w:rsidRPr="00ED3B96">
        <w:rPr>
          <w:rFonts w:ascii="Verdana" w:hAnsi="Verdana"/>
          <w:bCs/>
          <w:sz w:val="18"/>
          <w:szCs w:val="18"/>
        </w:rPr>
        <w:t xml:space="preserve">Projekt nového divadla pro Jindřichův Hradec představuje kultivovaně, s citem pro genius loci a velmi kreativně zvládnuté zadání. Úryvek z anotace návrhu: „Jeviště a velké okno. Těch několik významných minut před a po skončení divadelního představení, kdy se kulisou v sále stává architektura kláštera,“ dokládá schopnost autora uvažovat o architektuře i z pohledu účelu takové stavby, tedy z pohledu návštěvy divadelní budovy a divadelního zážitku, který má do lidského života přinášet emocionální, citové a myšlenkové obohacení. Promyšlený architektonický </w:t>
      </w:r>
      <w:r>
        <w:rPr>
          <w:rFonts w:ascii="Verdana" w:hAnsi="Verdana"/>
          <w:bCs/>
          <w:sz w:val="18"/>
          <w:szCs w:val="18"/>
        </w:rPr>
        <w:br/>
      </w:r>
      <w:r w:rsidRPr="00ED3B96">
        <w:rPr>
          <w:rFonts w:ascii="Verdana" w:hAnsi="Verdana"/>
          <w:bCs/>
          <w:sz w:val="18"/>
          <w:szCs w:val="18"/>
        </w:rPr>
        <w:t>a divadelní scénář tohoto návrhu je schopen takové prožitky iniciovat.</w:t>
      </w:r>
      <w:r>
        <w:rPr>
          <w:rFonts w:ascii="Verdana" w:hAnsi="Verdana"/>
          <w:bCs/>
          <w:sz w:val="18"/>
          <w:szCs w:val="18"/>
        </w:rPr>
        <w:t xml:space="preserve"> </w:t>
      </w:r>
      <w:r w:rsidRPr="00ED3B96">
        <w:rPr>
          <w:rFonts w:ascii="Verdana" w:hAnsi="Verdana"/>
          <w:bCs/>
          <w:sz w:val="18"/>
          <w:szCs w:val="18"/>
        </w:rPr>
        <w:t xml:space="preserve">Za zmínku stojí i prezentace návrhu, která je primárně neokázalá, nicméně graficky velmi kvalitní a soustředící se na podstatné prvky. </w:t>
      </w:r>
      <w:r>
        <w:rPr>
          <w:rFonts w:ascii="Verdana" w:hAnsi="Verdana"/>
          <w:bCs/>
          <w:sz w:val="18"/>
          <w:szCs w:val="18"/>
        </w:rPr>
        <w:t xml:space="preserve"> </w:t>
      </w:r>
      <w:r w:rsidRPr="00ED3B96">
        <w:rPr>
          <w:rFonts w:ascii="Verdana" w:hAnsi="Verdana"/>
          <w:bCs/>
          <w:sz w:val="18"/>
          <w:szCs w:val="18"/>
        </w:rPr>
        <w:t xml:space="preserve">Kultivované grafické zpracování a způsob prezentace, promyšlený architektonický </w:t>
      </w:r>
      <w:r>
        <w:rPr>
          <w:rFonts w:ascii="Verdana" w:hAnsi="Verdana"/>
          <w:bCs/>
          <w:sz w:val="18"/>
          <w:szCs w:val="18"/>
        </w:rPr>
        <w:br/>
      </w:r>
      <w:r w:rsidRPr="00ED3B96">
        <w:rPr>
          <w:rFonts w:ascii="Verdana" w:hAnsi="Verdana"/>
          <w:bCs/>
          <w:sz w:val="18"/>
          <w:szCs w:val="18"/>
        </w:rPr>
        <w:t xml:space="preserve">a divadelní scénář a inspirativní práce s geniem loci zahrady bývalého kláštera porotu přesvědčily </w:t>
      </w:r>
      <w:r>
        <w:rPr>
          <w:rFonts w:ascii="Verdana" w:hAnsi="Verdana"/>
          <w:bCs/>
          <w:sz w:val="18"/>
          <w:szCs w:val="18"/>
        </w:rPr>
        <w:br/>
      </w:r>
      <w:r w:rsidRPr="00ED3B96">
        <w:rPr>
          <w:rFonts w:ascii="Verdana" w:hAnsi="Verdana"/>
          <w:bCs/>
          <w:sz w:val="18"/>
          <w:szCs w:val="18"/>
        </w:rPr>
        <w:t>o kvalitách návrhu, aby se rozhodla udělit mu nejvyšší ocenění.</w:t>
      </w:r>
    </w:p>
    <w:p w:rsidR="0036355C" w:rsidRPr="00915202" w:rsidRDefault="0036355C" w:rsidP="00915202">
      <w:pPr>
        <w:pStyle w:val="Normlnweb"/>
        <w:shd w:val="clear" w:color="auto" w:fill="FFFFFF"/>
        <w:spacing w:before="0" w:beforeAutospacing="0" w:after="0" w:afterAutospacing="0"/>
        <w:jc w:val="both"/>
        <w:rPr>
          <w:rFonts w:ascii="Verdana" w:eastAsiaTheme="minorHAnsi" w:hAnsi="Verdana"/>
          <w:sz w:val="18"/>
          <w:szCs w:val="18"/>
        </w:rPr>
      </w:pPr>
    </w:p>
    <w:p w:rsidR="0036355C" w:rsidRPr="00915202" w:rsidRDefault="0036355C" w:rsidP="00915202">
      <w:pPr>
        <w:pStyle w:val="Normlnweb"/>
        <w:shd w:val="clear" w:color="auto" w:fill="FFFFFF"/>
        <w:spacing w:before="0" w:beforeAutospacing="0" w:after="0" w:afterAutospacing="0"/>
        <w:jc w:val="both"/>
        <w:rPr>
          <w:rFonts w:ascii="Verdana" w:eastAsiaTheme="minorHAnsi" w:hAnsi="Verdana"/>
          <w:sz w:val="18"/>
          <w:szCs w:val="18"/>
        </w:rPr>
      </w:pPr>
    </w:p>
    <w:p w:rsidR="0057319D" w:rsidRPr="00915202" w:rsidRDefault="0057319D"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2. cena:</w:t>
      </w:r>
      <w:r w:rsidRPr="00915202">
        <w:rPr>
          <w:rFonts w:ascii="Verdana" w:eastAsiaTheme="minorHAnsi" w:hAnsi="Verdana"/>
          <w:b/>
          <w:color w:val="FF0000"/>
          <w:sz w:val="18"/>
          <w:szCs w:val="18"/>
        </w:rPr>
        <w:t xml:space="preserve"> </w:t>
      </w:r>
      <w:r w:rsidR="00ED3B96">
        <w:rPr>
          <w:rFonts w:ascii="Verdana" w:eastAsiaTheme="minorHAnsi" w:hAnsi="Verdana"/>
          <w:b/>
          <w:caps/>
          <w:color w:val="FF0000"/>
          <w:sz w:val="18"/>
          <w:szCs w:val="18"/>
        </w:rPr>
        <w:t>Lenka levíčková</w:t>
      </w:r>
      <w:r w:rsidR="002D1A80" w:rsidRPr="00915202">
        <w:rPr>
          <w:rFonts w:ascii="Verdana" w:eastAsiaTheme="minorHAnsi" w:hAnsi="Verdana"/>
          <w:b/>
          <w:caps/>
          <w:color w:val="FF0000"/>
          <w:sz w:val="18"/>
          <w:szCs w:val="18"/>
        </w:rPr>
        <w:t xml:space="preserve">, </w:t>
      </w:r>
      <w:r w:rsidR="00ED3B96">
        <w:rPr>
          <w:rFonts w:ascii="Verdana" w:eastAsiaTheme="minorHAnsi" w:hAnsi="Verdana"/>
          <w:b/>
          <w:color w:val="FF0000"/>
          <w:sz w:val="18"/>
          <w:szCs w:val="18"/>
        </w:rPr>
        <w:t>Národní knihovna</w:t>
      </w:r>
    </w:p>
    <w:p w:rsidR="0057319D" w:rsidRPr="00915202" w:rsidRDefault="0057319D"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(FA ČVUT</w:t>
      </w:r>
      <w:r w:rsidR="00BD7630" w:rsidRPr="00915202">
        <w:rPr>
          <w:rFonts w:ascii="Verdana" w:eastAsiaTheme="minorHAnsi" w:hAnsi="Verdana"/>
          <w:color w:val="FF0000"/>
          <w:sz w:val="18"/>
          <w:szCs w:val="18"/>
        </w:rPr>
        <w:t xml:space="preserve"> v Praze</w:t>
      </w:r>
      <w:r w:rsidRPr="00915202">
        <w:rPr>
          <w:rFonts w:ascii="Verdana" w:eastAsiaTheme="minorHAnsi" w:hAnsi="Verdana"/>
          <w:color w:val="FF0000"/>
          <w:sz w:val="18"/>
          <w:szCs w:val="18"/>
        </w:rPr>
        <w:t xml:space="preserve">, </w:t>
      </w:r>
      <w:r w:rsidR="00BD7630" w:rsidRPr="00915202">
        <w:rPr>
          <w:rFonts w:ascii="Verdana" w:eastAsiaTheme="minorHAnsi" w:hAnsi="Verdana"/>
          <w:color w:val="FF0000"/>
          <w:sz w:val="18"/>
          <w:szCs w:val="18"/>
        </w:rPr>
        <w:t xml:space="preserve">vedoucí práce </w:t>
      </w:r>
      <w:r w:rsidR="009C3A1F" w:rsidRPr="00915202">
        <w:rPr>
          <w:rFonts w:ascii="Verdana" w:hAnsi="Verdana" w:cs="Calibri"/>
          <w:color w:val="FF0000"/>
          <w:sz w:val="18"/>
          <w:szCs w:val="18"/>
        </w:rPr>
        <w:t xml:space="preserve">Ing. arch. Michal </w:t>
      </w:r>
      <w:proofErr w:type="spellStart"/>
      <w:r w:rsidR="009C3A1F" w:rsidRPr="00915202">
        <w:rPr>
          <w:rFonts w:ascii="Verdana" w:hAnsi="Verdana" w:cs="Calibri"/>
          <w:color w:val="FF0000"/>
          <w:sz w:val="18"/>
          <w:szCs w:val="18"/>
        </w:rPr>
        <w:t>Kuzemenský</w:t>
      </w:r>
      <w:proofErr w:type="spellEnd"/>
      <w:r w:rsidRPr="00915202">
        <w:rPr>
          <w:rFonts w:ascii="Verdana" w:eastAsiaTheme="minorHAnsi" w:hAnsi="Verdana"/>
          <w:color w:val="FF0000"/>
          <w:sz w:val="18"/>
          <w:szCs w:val="18"/>
        </w:rPr>
        <w:t>)</w:t>
      </w:r>
    </w:p>
    <w:p w:rsidR="00F10E02" w:rsidRPr="00915202" w:rsidRDefault="00F10E02" w:rsidP="00915202">
      <w:pPr>
        <w:pStyle w:val="Normlnweb"/>
        <w:shd w:val="clear" w:color="auto" w:fill="FFFFFF"/>
        <w:spacing w:before="0" w:beforeAutospacing="0" w:after="0" w:afterAutospacing="0"/>
        <w:jc w:val="both"/>
        <w:rPr>
          <w:rFonts w:ascii="Verdana" w:eastAsiaTheme="minorHAnsi" w:hAnsi="Verdana"/>
          <w:sz w:val="18"/>
          <w:szCs w:val="18"/>
          <w:u w:val="single"/>
        </w:rPr>
      </w:pPr>
    </w:p>
    <w:p w:rsidR="0057319D" w:rsidRDefault="0057319D"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Autorská zpráva</w:t>
      </w:r>
      <w:r w:rsidR="00ED3B96">
        <w:rPr>
          <w:rFonts w:ascii="Verdana" w:eastAsiaTheme="minorHAnsi" w:hAnsi="Verdana"/>
          <w:sz w:val="18"/>
          <w:szCs w:val="18"/>
          <w:u w:val="single"/>
        </w:rPr>
        <w:t>:</w:t>
      </w:r>
    </w:p>
    <w:p w:rsidR="00ED3B96" w:rsidRPr="00ED3B96" w:rsidRDefault="00ED3B96" w:rsidP="00ED3B96">
      <w:pPr>
        <w:spacing w:line="276" w:lineRule="auto"/>
        <w:jc w:val="both"/>
        <w:rPr>
          <w:rFonts w:ascii="Verdana" w:hAnsi="Verdana"/>
          <w:i/>
          <w:sz w:val="18"/>
          <w:szCs w:val="18"/>
        </w:rPr>
      </w:pPr>
      <w:r w:rsidRPr="00ED3B96">
        <w:rPr>
          <w:rFonts w:ascii="Verdana" w:hAnsi="Verdana"/>
          <w:sz w:val="18"/>
          <w:szCs w:val="18"/>
        </w:rPr>
        <w:t xml:space="preserve">Praha se stává skanzenem. Veřejné budovy se v centru vytrácí. Potřebuje restrukturalizovat.  Knihovna má potenciál mobilizovat své okolí a vyčistit jej. Ideálním územím se stává dopravní propast mezi historickým centrem Prahy, Karlína a nábřeží řeky. Dříve zde stály hradby, dnes je to </w:t>
      </w:r>
      <w:r w:rsidRPr="00ED3B96">
        <w:rPr>
          <w:rFonts w:ascii="Verdana" w:hAnsi="Verdana"/>
          <w:sz w:val="18"/>
          <w:szCs w:val="18"/>
        </w:rPr>
        <w:lastRenderedPageBreak/>
        <w:t xml:space="preserve">další neprostupná zeď magistrály a silnic obklopující hotelový komplex Hilton a kanceláře. </w:t>
      </w:r>
      <w:r w:rsidRPr="00ED3B96">
        <w:rPr>
          <w:rFonts w:ascii="Verdana" w:hAnsi="Verdana"/>
          <w:sz w:val="18"/>
          <w:szCs w:val="18"/>
        </w:rPr>
        <w:br/>
        <w:t xml:space="preserve">To generuje spoustu nefungující míst. Místo čistím od neprostupných nájezdů, silnic utěsňující dosavadní tok lidí. Vybírám signifikantní postavení hotelu Hilton a přetvářím tento symbol krátkodobého pobytu na veřejnou funkci každodenně sloužící obyvatelům města. </w:t>
      </w:r>
      <w:r w:rsidRPr="00ED3B96">
        <w:rPr>
          <w:rStyle w:val="A1"/>
          <w:rFonts w:ascii="Verdana" w:hAnsi="Verdana"/>
          <w:i w:val="0"/>
          <w:color w:val="auto"/>
          <w:sz w:val="18"/>
          <w:szCs w:val="18"/>
        </w:rPr>
        <w:t xml:space="preserve">Využívám </w:t>
      </w:r>
      <w:r w:rsidRPr="00ED3B96">
        <w:rPr>
          <w:rStyle w:val="A1"/>
          <w:rFonts w:ascii="Verdana" w:hAnsi="Verdana"/>
          <w:i w:val="0"/>
          <w:color w:val="auto"/>
          <w:sz w:val="18"/>
          <w:szCs w:val="18"/>
        </w:rPr>
        <w:br/>
        <w:t>a Měním stávající hotel na Národní knihovnu</w:t>
      </w:r>
      <w:r w:rsidRPr="00ED3B96">
        <w:rPr>
          <w:rFonts w:ascii="Verdana" w:hAnsi="Verdana"/>
          <w:i/>
          <w:sz w:val="18"/>
          <w:szCs w:val="18"/>
        </w:rPr>
        <w:t>.</w:t>
      </w:r>
      <w:r w:rsidRPr="00ED3B96">
        <w:rPr>
          <w:rFonts w:ascii="Verdana" w:hAnsi="Verdana"/>
          <w:sz w:val="18"/>
          <w:szCs w:val="18"/>
        </w:rPr>
        <w:t xml:space="preserve"> Navazuji na tradici umisťování veřejných staveb </w:t>
      </w:r>
      <w:r w:rsidRPr="00ED3B96">
        <w:rPr>
          <w:rFonts w:ascii="Verdana" w:hAnsi="Verdana"/>
          <w:sz w:val="18"/>
          <w:szCs w:val="18"/>
        </w:rPr>
        <w:br/>
        <w:t xml:space="preserve">u řeky a počítám s vizí nové budovy České filharmonie na protějším břehu. Dříve jsme „chrámy páně“ měnili na divadla, celnice. Dnes využívám postavení „chrámu peněz“ hotelu a měním jej </w:t>
      </w:r>
      <w:r w:rsidRPr="00ED3B96">
        <w:rPr>
          <w:rFonts w:ascii="Verdana" w:hAnsi="Verdana"/>
          <w:sz w:val="18"/>
          <w:szCs w:val="18"/>
        </w:rPr>
        <w:br/>
        <w:t xml:space="preserve">na „chrám paměti“ Národní knihovny. Ambice </w:t>
      </w:r>
      <w:proofErr w:type="spellStart"/>
      <w:r w:rsidRPr="00ED3B96">
        <w:rPr>
          <w:rFonts w:ascii="Verdana" w:hAnsi="Verdana"/>
          <w:sz w:val="18"/>
          <w:szCs w:val="18"/>
        </w:rPr>
        <w:t>Nk</w:t>
      </w:r>
      <w:proofErr w:type="spellEnd"/>
      <w:r w:rsidRPr="00ED3B96">
        <w:rPr>
          <w:rFonts w:ascii="Verdana" w:hAnsi="Verdana"/>
          <w:sz w:val="18"/>
          <w:szCs w:val="18"/>
        </w:rPr>
        <w:t xml:space="preserve"> je transformování instituce z informačního skladu na centrum kulturního dění, technologické inovace a toku myšlenek. Kniha se dostává do pozadí, přičemž v popředí stojí společnost, její setkávání, poznání nové technologie a práce s ní. Vytvářím prstenec těchto možností, který objímá centrální část se zkamenělou sochou knih, zodpovědně dostávající funkci knihovny. Racionální konstrukci hotelu přebírám a nastavuji jej skeletovým prstencem, který přemosťuje celou budovu bývalého hotelu a rozšiřuje ji. Hotel zbavuji ornamentu a zvětšuji jeho vnitřní atrium. </w:t>
      </w:r>
      <w:r w:rsidRPr="00ED3B96">
        <w:rPr>
          <w:rFonts w:ascii="Verdana" w:hAnsi="Verdana"/>
          <w:i/>
          <w:sz w:val="18"/>
          <w:szCs w:val="18"/>
        </w:rPr>
        <w:t>V</w:t>
      </w:r>
      <w:r w:rsidRPr="00ED3B96">
        <w:rPr>
          <w:rStyle w:val="A1"/>
          <w:rFonts w:ascii="Verdana" w:hAnsi="Verdana"/>
          <w:i w:val="0"/>
          <w:sz w:val="18"/>
          <w:szCs w:val="18"/>
        </w:rPr>
        <w:t xml:space="preserve">znikají atria a různé prostupy </w:t>
      </w:r>
      <w:proofErr w:type="spellStart"/>
      <w:r w:rsidRPr="00ED3B96">
        <w:rPr>
          <w:rStyle w:val="A1"/>
          <w:rFonts w:ascii="Verdana" w:hAnsi="Verdana"/>
          <w:i w:val="0"/>
          <w:sz w:val="18"/>
          <w:szCs w:val="18"/>
        </w:rPr>
        <w:t>srkz</w:t>
      </w:r>
      <w:proofErr w:type="spellEnd"/>
      <w:r w:rsidRPr="00ED3B96">
        <w:rPr>
          <w:rStyle w:val="A1"/>
          <w:rFonts w:ascii="Verdana" w:hAnsi="Verdana"/>
          <w:i w:val="0"/>
          <w:sz w:val="18"/>
          <w:szCs w:val="18"/>
        </w:rPr>
        <w:t xml:space="preserve"> celý prstenec.</w:t>
      </w:r>
      <w:r w:rsidRPr="00ED3B96">
        <w:rPr>
          <w:rStyle w:val="TextkomenteChar"/>
          <w:rFonts w:ascii="Verdana" w:hAnsi="Verdana"/>
          <w:i/>
          <w:sz w:val="18"/>
          <w:szCs w:val="18"/>
        </w:rPr>
        <w:t xml:space="preserve"> </w:t>
      </w:r>
      <w:r w:rsidRPr="00ED3B96">
        <w:rPr>
          <w:rStyle w:val="TextkomenteChar"/>
          <w:rFonts w:ascii="Verdana" w:hAnsi="Verdana"/>
          <w:sz w:val="18"/>
          <w:szCs w:val="18"/>
        </w:rPr>
        <w:t xml:space="preserve">Archiv </w:t>
      </w:r>
      <w:r w:rsidRPr="00ED3B96">
        <w:rPr>
          <w:rStyle w:val="TextkomenteChar"/>
          <w:rFonts w:ascii="Verdana" w:hAnsi="Verdana"/>
          <w:sz w:val="18"/>
          <w:szCs w:val="18"/>
        </w:rPr>
        <w:br/>
        <w:t>se</w:t>
      </w:r>
      <w:r w:rsidRPr="00ED3B96">
        <w:rPr>
          <w:rStyle w:val="TextkomenteChar"/>
          <w:rFonts w:ascii="Verdana" w:hAnsi="Verdana"/>
          <w:i/>
          <w:sz w:val="18"/>
          <w:szCs w:val="18"/>
        </w:rPr>
        <w:t xml:space="preserve"> p</w:t>
      </w:r>
      <w:r w:rsidRPr="00ED3B96">
        <w:rPr>
          <w:rStyle w:val="A1"/>
          <w:rFonts w:ascii="Verdana" w:hAnsi="Verdana"/>
          <w:i w:val="0"/>
          <w:sz w:val="18"/>
          <w:szCs w:val="18"/>
        </w:rPr>
        <w:t>ropisuje do staré konstrukce hotelu, stává se těžištěm, zkamenělou sochou knih. Korunka knihovny je prázdná konstrukce otevřená alternativnímu využití. Dvojitá fasáda z luxfer a čirého skla vytváří polopropustnou scénu knihovny, vidíte jen siluety, občas i víc.</w:t>
      </w:r>
    </w:p>
    <w:p w:rsidR="00ED3B96" w:rsidRPr="00ED3B96" w:rsidRDefault="00ED3B96" w:rsidP="00915202">
      <w:pPr>
        <w:pStyle w:val="Normlnweb"/>
        <w:shd w:val="clear" w:color="auto" w:fill="FFFFFF"/>
        <w:spacing w:before="0" w:beforeAutospacing="0" w:after="0" w:afterAutospacing="0"/>
        <w:jc w:val="both"/>
        <w:rPr>
          <w:rFonts w:ascii="Verdana" w:eastAsiaTheme="minorHAnsi" w:hAnsi="Verdana"/>
          <w:sz w:val="18"/>
          <w:szCs w:val="18"/>
        </w:rPr>
      </w:pPr>
    </w:p>
    <w:p w:rsidR="0057319D" w:rsidRPr="00915202" w:rsidRDefault="0057319D"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ED3B96" w:rsidRPr="00ED3B96" w:rsidRDefault="00ED3B96" w:rsidP="00ED3B96">
      <w:pPr>
        <w:spacing w:line="276" w:lineRule="auto"/>
        <w:jc w:val="both"/>
        <w:rPr>
          <w:rStyle w:val="A1"/>
          <w:rFonts w:ascii="Verdana" w:hAnsi="Verdana"/>
          <w:i w:val="0"/>
          <w:sz w:val="18"/>
          <w:szCs w:val="18"/>
        </w:rPr>
      </w:pPr>
      <w:r w:rsidRPr="00ED3B96">
        <w:rPr>
          <w:rStyle w:val="A1"/>
          <w:rFonts w:ascii="Verdana" w:hAnsi="Verdana"/>
          <w:i w:val="0"/>
          <w:sz w:val="18"/>
          <w:szCs w:val="18"/>
        </w:rPr>
        <w:t xml:space="preserve">Na zjitřené debaty o podobě a ideálním umístění Národní knihovny, čili na zásadní, dobře zvolené téma, reaguje autorka originálním řešením fiktivní recyklace existujícího urbánního celku. V promyšlené urbanistické strategii si za objekt proměny zvolila hotel Hilton, stavbu ze samého konce socialismu, odrážející už v sobě pozlátko nového politického uspořádání. Autorka vnímá, </w:t>
      </w:r>
      <w:r>
        <w:rPr>
          <w:rStyle w:val="A1"/>
          <w:rFonts w:ascii="Verdana" w:hAnsi="Verdana"/>
          <w:i w:val="0"/>
          <w:sz w:val="18"/>
          <w:szCs w:val="18"/>
        </w:rPr>
        <w:br/>
      </w:r>
      <w:r w:rsidRPr="00ED3B96">
        <w:rPr>
          <w:rStyle w:val="A1"/>
          <w:rFonts w:ascii="Verdana" w:hAnsi="Verdana"/>
          <w:i w:val="0"/>
          <w:sz w:val="18"/>
          <w:szCs w:val="18"/>
        </w:rPr>
        <w:t xml:space="preserve">že současná Praha potřebuje překódovat a odvážně tak mění funkci jedné stavby s cílem „mobilizovat a  vyčistit“ její okolí. Projekt je tak kvalitním příspěvkem do diskusí jak o budoucnosti pražských nábřeží, tak o smysluplnosti a umisťování nových veřejných staveb. Je také podnětným zamyšlením o náplni a fungování instituce Národní knihovny. Stávající konstrukci hotelového objektu autorka z velké části zachovává, ale doplňuje -  jejími slovy - o zkamenělou sochu knih uvnitř (archiv) a skeletový prstenec různorodých funkcí zvnějšku. Vzniká tak přesvědčivá </w:t>
      </w:r>
      <w:proofErr w:type="spellStart"/>
      <w:r w:rsidRPr="00ED3B96">
        <w:rPr>
          <w:rStyle w:val="A1"/>
          <w:rFonts w:ascii="Verdana" w:hAnsi="Verdana"/>
          <w:i w:val="0"/>
          <w:sz w:val="18"/>
          <w:szCs w:val="18"/>
        </w:rPr>
        <w:t>polotransparentní</w:t>
      </w:r>
      <w:proofErr w:type="spellEnd"/>
      <w:r w:rsidRPr="00ED3B96">
        <w:rPr>
          <w:rStyle w:val="A1"/>
          <w:rFonts w:ascii="Verdana" w:hAnsi="Verdana"/>
          <w:i w:val="0"/>
          <w:sz w:val="18"/>
          <w:szCs w:val="18"/>
        </w:rPr>
        <w:t xml:space="preserve"> struktura velkého měřítka, ale disciplinovaného řádu a hravého detailu. </w:t>
      </w:r>
    </w:p>
    <w:p w:rsidR="00A816E5" w:rsidRPr="00915202" w:rsidRDefault="00A816E5" w:rsidP="00915202">
      <w:pPr>
        <w:pStyle w:val="Normlnweb"/>
        <w:shd w:val="clear" w:color="auto" w:fill="FFFFFF"/>
        <w:spacing w:before="0" w:beforeAutospacing="0" w:after="0" w:afterAutospacing="0"/>
        <w:jc w:val="both"/>
        <w:rPr>
          <w:rFonts w:ascii="Verdana" w:eastAsiaTheme="minorHAnsi" w:hAnsi="Verdana"/>
          <w:sz w:val="18"/>
          <w:szCs w:val="18"/>
        </w:rPr>
      </w:pPr>
    </w:p>
    <w:p w:rsidR="0057319D" w:rsidRPr="00915202" w:rsidRDefault="0057319D" w:rsidP="00915202">
      <w:pPr>
        <w:pBdr>
          <w:top w:val="single" w:sz="4" w:space="1" w:color="auto"/>
          <w:left w:val="single" w:sz="4" w:space="1" w:color="auto"/>
          <w:bottom w:val="single" w:sz="4" w:space="1" w:color="auto"/>
          <w:right w:val="single" w:sz="4" w:space="1" w:color="auto"/>
        </w:pBdr>
        <w:rPr>
          <w:rFonts w:ascii="Verdana" w:eastAsia="Times New Roman" w:hAnsi="Verdana" w:cs="Calibri"/>
          <w:b/>
          <w:sz w:val="18"/>
          <w:szCs w:val="18"/>
        </w:rPr>
      </w:pPr>
      <w:r w:rsidRPr="00915202">
        <w:rPr>
          <w:rFonts w:ascii="Verdana" w:hAnsi="Verdana"/>
          <w:b/>
          <w:color w:val="FF0000"/>
          <w:sz w:val="18"/>
          <w:szCs w:val="18"/>
          <w:u w:val="single"/>
        </w:rPr>
        <w:t>3. cena:</w:t>
      </w:r>
      <w:r w:rsidRPr="00915202">
        <w:rPr>
          <w:rFonts w:ascii="Verdana" w:hAnsi="Verdana"/>
          <w:b/>
          <w:color w:val="FF0000"/>
          <w:sz w:val="18"/>
          <w:szCs w:val="18"/>
        </w:rPr>
        <w:t xml:space="preserve"> </w:t>
      </w:r>
      <w:r w:rsidR="00ED3B96">
        <w:rPr>
          <w:rFonts w:ascii="Verdana" w:hAnsi="Verdana"/>
          <w:b/>
          <w:caps/>
          <w:color w:val="FF0000"/>
          <w:sz w:val="18"/>
          <w:szCs w:val="18"/>
        </w:rPr>
        <w:t>Marie Štefanová</w:t>
      </w:r>
      <w:r w:rsidRPr="00915202">
        <w:rPr>
          <w:rFonts w:ascii="Verdana" w:hAnsi="Verdana"/>
          <w:b/>
          <w:color w:val="FF0000"/>
          <w:sz w:val="18"/>
          <w:szCs w:val="18"/>
        </w:rPr>
        <w:t xml:space="preserve">, </w:t>
      </w:r>
      <w:r w:rsidR="002D1A80" w:rsidRPr="00915202">
        <w:rPr>
          <w:rFonts w:ascii="Verdana" w:eastAsia="Times New Roman" w:hAnsi="Verdana" w:cs="Calibri"/>
          <w:b/>
          <w:color w:val="FF0000"/>
          <w:sz w:val="18"/>
          <w:szCs w:val="18"/>
        </w:rPr>
        <w:t>A</w:t>
      </w:r>
      <w:r w:rsidR="00ED3B96">
        <w:rPr>
          <w:rFonts w:ascii="Verdana" w:eastAsia="Times New Roman" w:hAnsi="Verdana" w:cs="Calibri"/>
          <w:b/>
          <w:color w:val="FF0000"/>
          <w:sz w:val="18"/>
          <w:szCs w:val="18"/>
        </w:rPr>
        <w:t>tlas prázdna</w:t>
      </w:r>
    </w:p>
    <w:p w:rsidR="0057319D" w:rsidRPr="00915202" w:rsidRDefault="00ED7B1D" w:rsidP="00915202">
      <w:pPr>
        <w:pStyle w:val="Normlnweb"/>
        <w:pBdr>
          <w:top w:val="single" w:sz="4" w:space="1" w:color="auto"/>
          <w:left w:val="single" w:sz="4" w:space="1" w:color="auto"/>
          <w:bottom w:val="single" w:sz="4" w:space="1" w:color="auto"/>
          <w:right w:val="single" w:sz="4" w:space="1"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w:t>
      </w:r>
      <w:r w:rsidR="002D1A80" w:rsidRPr="00915202">
        <w:rPr>
          <w:rFonts w:ascii="Verdana" w:eastAsiaTheme="minorHAnsi" w:hAnsi="Verdana"/>
          <w:color w:val="FF0000"/>
          <w:sz w:val="18"/>
          <w:szCs w:val="18"/>
        </w:rPr>
        <w:t>UMPRUM</w:t>
      </w:r>
      <w:r w:rsidR="0057319D" w:rsidRPr="00915202">
        <w:rPr>
          <w:rFonts w:ascii="Verdana" w:eastAsiaTheme="minorHAnsi" w:hAnsi="Verdana"/>
          <w:color w:val="FF0000"/>
          <w:sz w:val="18"/>
          <w:szCs w:val="18"/>
        </w:rPr>
        <w:t xml:space="preserve">, </w:t>
      </w:r>
      <w:r w:rsidR="00BD7630" w:rsidRPr="00915202">
        <w:rPr>
          <w:rFonts w:ascii="Verdana" w:eastAsiaTheme="minorHAnsi" w:hAnsi="Verdana"/>
          <w:color w:val="FF0000"/>
          <w:sz w:val="18"/>
          <w:szCs w:val="18"/>
        </w:rPr>
        <w:t xml:space="preserve">vedoucí práce </w:t>
      </w:r>
      <w:r w:rsidR="002D1A80" w:rsidRPr="00915202">
        <w:rPr>
          <w:rFonts w:ascii="Verdana" w:hAnsi="Verdana" w:cs="Calibri"/>
          <w:color w:val="FF0000"/>
          <w:sz w:val="18"/>
          <w:szCs w:val="18"/>
        </w:rPr>
        <w:t xml:space="preserve">doc. </w:t>
      </w:r>
      <w:r w:rsidR="00D55A5F">
        <w:rPr>
          <w:rFonts w:ascii="Verdana" w:hAnsi="Verdana" w:cs="Calibri"/>
          <w:color w:val="FF0000"/>
          <w:sz w:val="18"/>
          <w:szCs w:val="18"/>
        </w:rPr>
        <w:t>Mgr</w:t>
      </w:r>
      <w:r w:rsidR="002D1A80" w:rsidRPr="00915202">
        <w:rPr>
          <w:rFonts w:ascii="Verdana" w:hAnsi="Verdana" w:cs="Calibri"/>
          <w:color w:val="FF0000"/>
          <w:sz w:val="18"/>
          <w:szCs w:val="18"/>
        </w:rPr>
        <w:t xml:space="preserve">. akad. arch. </w:t>
      </w:r>
      <w:r w:rsidR="00D55A5F">
        <w:rPr>
          <w:rFonts w:ascii="Verdana" w:hAnsi="Verdana" w:cs="Calibri"/>
          <w:color w:val="FF0000"/>
          <w:sz w:val="18"/>
          <w:szCs w:val="18"/>
        </w:rPr>
        <w:t>Roman Brychta</w:t>
      </w:r>
      <w:r w:rsidRPr="00915202">
        <w:rPr>
          <w:rFonts w:ascii="Verdana" w:hAnsi="Verdana" w:cs="Calibri"/>
          <w:color w:val="FF0000"/>
          <w:sz w:val="18"/>
          <w:szCs w:val="18"/>
        </w:rPr>
        <w:t>)</w:t>
      </w:r>
    </w:p>
    <w:p w:rsidR="00366CE4" w:rsidRPr="00915202" w:rsidRDefault="00366CE4" w:rsidP="00915202">
      <w:pPr>
        <w:pStyle w:val="Normlnweb"/>
        <w:shd w:val="clear" w:color="auto" w:fill="FFFFFF"/>
        <w:spacing w:before="0" w:beforeAutospacing="0" w:after="0" w:afterAutospacing="0"/>
        <w:jc w:val="both"/>
        <w:rPr>
          <w:rFonts w:ascii="Verdana" w:eastAsiaTheme="minorHAnsi" w:hAnsi="Verdana"/>
          <w:i/>
          <w:sz w:val="18"/>
          <w:szCs w:val="18"/>
        </w:rPr>
      </w:pPr>
    </w:p>
    <w:p w:rsidR="00CC5A1D" w:rsidRDefault="0057319D" w:rsidP="00CC5A1D">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Autorská zpráva:</w:t>
      </w:r>
    </w:p>
    <w:p w:rsidR="00D55A5F" w:rsidRPr="00CC5A1D" w:rsidRDefault="00D55A5F" w:rsidP="00CC5A1D">
      <w:pPr>
        <w:pStyle w:val="Normlnweb"/>
        <w:shd w:val="clear" w:color="auto" w:fill="FFFFFF"/>
        <w:spacing w:before="0" w:beforeAutospacing="0" w:after="0" w:afterAutospacing="0"/>
        <w:jc w:val="both"/>
        <w:rPr>
          <w:rFonts w:ascii="Verdana" w:eastAsiaTheme="minorHAnsi" w:hAnsi="Verdana"/>
          <w:sz w:val="18"/>
          <w:szCs w:val="18"/>
          <w:u w:val="single"/>
        </w:rPr>
      </w:pPr>
      <w:r w:rsidRPr="00D55A5F">
        <w:rPr>
          <w:color w:val="auto"/>
          <w:lang w:eastAsia="en-US"/>
        </w:rPr>
        <w:t xml:space="preserve"> </w:t>
      </w:r>
      <w:r w:rsidRPr="00D55A5F">
        <w:rPr>
          <w:rFonts w:ascii="Verdana" w:hAnsi="Verdana"/>
          <w:i/>
          <w:iCs/>
          <w:sz w:val="18"/>
          <w:szCs w:val="18"/>
          <w:lang w:eastAsia="en-US"/>
        </w:rPr>
        <w:t xml:space="preserve">Atlas prázdna </w:t>
      </w:r>
      <w:r w:rsidRPr="00D55A5F">
        <w:rPr>
          <w:rFonts w:ascii="Verdana" w:hAnsi="Verdana"/>
          <w:sz w:val="18"/>
          <w:szCs w:val="18"/>
          <w:lang w:eastAsia="en-US"/>
        </w:rPr>
        <w:t xml:space="preserve">funguje společně se třemi mapami o rozměrech 1,2x1,2m jako průvodce po </w:t>
      </w:r>
      <w:proofErr w:type="spellStart"/>
      <w:r w:rsidRPr="00D55A5F">
        <w:rPr>
          <w:rFonts w:ascii="Verdana" w:hAnsi="Verdana"/>
          <w:sz w:val="18"/>
          <w:szCs w:val="18"/>
          <w:lang w:eastAsia="en-US"/>
        </w:rPr>
        <w:t>prádzné</w:t>
      </w:r>
      <w:proofErr w:type="spellEnd"/>
      <w:r w:rsidRPr="00D55A5F">
        <w:rPr>
          <w:rFonts w:ascii="Verdana" w:hAnsi="Verdana"/>
          <w:sz w:val="18"/>
          <w:szCs w:val="18"/>
          <w:lang w:eastAsia="en-US"/>
        </w:rPr>
        <w:t xml:space="preserve"> krajině okolo </w:t>
      </w:r>
      <w:proofErr w:type="spellStart"/>
      <w:r w:rsidRPr="00D55A5F">
        <w:rPr>
          <w:rFonts w:ascii="Verdana" w:hAnsi="Verdana"/>
          <w:sz w:val="18"/>
          <w:szCs w:val="18"/>
          <w:lang w:eastAsia="en-US"/>
        </w:rPr>
        <w:t>Libavska</w:t>
      </w:r>
      <w:proofErr w:type="spellEnd"/>
      <w:r w:rsidRPr="00D55A5F">
        <w:rPr>
          <w:rFonts w:ascii="Verdana" w:hAnsi="Verdana"/>
          <w:sz w:val="18"/>
          <w:szCs w:val="18"/>
          <w:lang w:eastAsia="en-US"/>
        </w:rPr>
        <w:t xml:space="preserve">. Navržená trasa je v nich zobrazena tučnou červenou čarou. </w:t>
      </w:r>
      <w:r w:rsidRPr="00D55A5F">
        <w:rPr>
          <w:rFonts w:ascii="Verdana" w:hAnsi="Verdana"/>
          <w:i/>
          <w:iCs/>
          <w:sz w:val="18"/>
          <w:szCs w:val="18"/>
          <w:lang w:eastAsia="en-US"/>
        </w:rPr>
        <w:t xml:space="preserve">Atlas </w:t>
      </w:r>
      <w:r w:rsidRPr="00D55A5F">
        <w:rPr>
          <w:rFonts w:ascii="Verdana" w:hAnsi="Verdana"/>
          <w:sz w:val="18"/>
          <w:szCs w:val="18"/>
          <w:lang w:eastAsia="en-US"/>
        </w:rPr>
        <w:t xml:space="preserve">každé </w:t>
      </w:r>
      <w:r>
        <w:rPr>
          <w:rFonts w:ascii="Verdana" w:hAnsi="Verdana"/>
          <w:sz w:val="18"/>
          <w:szCs w:val="18"/>
          <w:lang w:eastAsia="en-US"/>
        </w:rPr>
        <w:br/>
      </w:r>
      <w:r w:rsidRPr="00D55A5F">
        <w:rPr>
          <w:rFonts w:ascii="Verdana" w:hAnsi="Verdana"/>
          <w:sz w:val="18"/>
          <w:szCs w:val="18"/>
          <w:lang w:eastAsia="en-US"/>
        </w:rPr>
        <w:t xml:space="preserve">z asi 240 míst, které cesta spojuje, vidí jako malé (a možná nevýznamné) součástky ve větším </w:t>
      </w:r>
      <w:r>
        <w:rPr>
          <w:rFonts w:ascii="Verdana" w:hAnsi="Verdana"/>
          <w:sz w:val="18"/>
          <w:szCs w:val="18"/>
          <w:lang w:eastAsia="en-US"/>
        </w:rPr>
        <w:br/>
      </w:r>
      <w:r w:rsidRPr="00D55A5F">
        <w:rPr>
          <w:rFonts w:ascii="Verdana" w:hAnsi="Verdana"/>
          <w:sz w:val="18"/>
          <w:szCs w:val="18"/>
          <w:lang w:eastAsia="en-US"/>
        </w:rPr>
        <w:t>a důležitějším společenském příběhu. Ke každému takovému</w:t>
      </w:r>
      <w:r>
        <w:rPr>
          <w:rFonts w:ascii="Verdana" w:hAnsi="Verdana"/>
          <w:sz w:val="18"/>
          <w:szCs w:val="18"/>
          <w:lang w:eastAsia="en-US"/>
        </w:rPr>
        <w:t xml:space="preserve"> místu, ať už jde o odvodňovací </w:t>
      </w:r>
      <w:r w:rsidRPr="00D55A5F">
        <w:rPr>
          <w:rFonts w:ascii="Verdana" w:hAnsi="Verdana"/>
          <w:sz w:val="18"/>
          <w:szCs w:val="18"/>
          <w:lang w:eastAsia="en-US"/>
        </w:rPr>
        <w:t>meliorace, osamělé stromy v polích, křížky, meze, staré či nové rybníčky ale také opuštěné chátrající vesnice či sovětské bunkry, přidávám v knize komentář. Snažím se na základě starých map či rozhovorů s místními tyto jednotlivé součástky do příběhu zasadit a vysvětlit.</w:t>
      </w:r>
    </w:p>
    <w:p w:rsidR="00D55A5F" w:rsidRDefault="00D55A5F" w:rsidP="00D55A5F">
      <w:pPr>
        <w:pStyle w:val="Normlnweb"/>
        <w:shd w:val="clear" w:color="auto" w:fill="FFFFFF"/>
        <w:spacing w:before="0" w:beforeAutospacing="0" w:after="0" w:afterAutospacing="0" w:line="276" w:lineRule="auto"/>
        <w:jc w:val="both"/>
        <w:rPr>
          <w:rFonts w:ascii="Verdana" w:eastAsiaTheme="minorHAnsi" w:hAnsi="Verdana"/>
          <w:sz w:val="18"/>
          <w:szCs w:val="18"/>
          <w:lang w:eastAsia="en-US"/>
        </w:rPr>
      </w:pPr>
      <w:r w:rsidRPr="00D55A5F">
        <w:rPr>
          <w:rFonts w:ascii="Verdana" w:eastAsiaTheme="minorHAnsi" w:hAnsi="Verdana"/>
          <w:sz w:val="18"/>
          <w:szCs w:val="18"/>
          <w:lang w:eastAsia="en-US"/>
        </w:rPr>
        <w:t xml:space="preserve">Navrhovaná trasa prochází krajinou, kterou přejmenovávám podle toho, k čemu po 70 letech </w:t>
      </w:r>
    </w:p>
    <w:p w:rsidR="00C06DAE" w:rsidRPr="00D55A5F" w:rsidRDefault="00D55A5F" w:rsidP="00D55A5F">
      <w:pPr>
        <w:pStyle w:val="Normlnweb"/>
        <w:shd w:val="clear" w:color="auto" w:fill="FFFFFF"/>
        <w:spacing w:before="0" w:beforeAutospacing="0" w:after="0" w:afterAutospacing="0" w:line="276" w:lineRule="auto"/>
        <w:jc w:val="both"/>
        <w:rPr>
          <w:rFonts w:ascii="Verdana" w:eastAsiaTheme="minorHAnsi" w:hAnsi="Verdana"/>
          <w:sz w:val="18"/>
          <w:szCs w:val="18"/>
          <w:u w:val="single"/>
        </w:rPr>
      </w:pPr>
      <w:r w:rsidRPr="00D55A5F">
        <w:rPr>
          <w:rFonts w:ascii="Verdana" w:eastAsiaTheme="minorHAnsi" w:hAnsi="Verdana"/>
          <w:sz w:val="18"/>
          <w:szCs w:val="18"/>
          <w:lang w:eastAsia="en-US"/>
        </w:rPr>
        <w:t xml:space="preserve">od odsunu dospěla. Začíná v </w:t>
      </w:r>
      <w:r w:rsidRPr="00D55A5F">
        <w:rPr>
          <w:rFonts w:ascii="Verdana" w:eastAsiaTheme="minorHAnsi" w:hAnsi="Verdana"/>
          <w:i/>
          <w:iCs/>
          <w:sz w:val="18"/>
          <w:szCs w:val="18"/>
          <w:lang w:eastAsia="en-US"/>
        </w:rPr>
        <w:t>Kulturní poušti</w:t>
      </w:r>
      <w:r w:rsidRPr="00D55A5F">
        <w:rPr>
          <w:rFonts w:ascii="Verdana" w:eastAsiaTheme="minorHAnsi" w:hAnsi="Verdana"/>
          <w:sz w:val="18"/>
          <w:szCs w:val="18"/>
          <w:lang w:eastAsia="en-US"/>
        </w:rPr>
        <w:t xml:space="preserve">, kde nás provází kolektivizací scelenými obrovskými lány, dnes chemicky obdělávanými zemědělskými podniky vzešlých z JZD. V místní půdě chybí drobní živočichové a důležité živiny, které chemie nebude moci donekonečna nahrazovat. Část pojmenovaná </w:t>
      </w:r>
      <w:r w:rsidRPr="00D55A5F">
        <w:rPr>
          <w:rFonts w:ascii="Verdana" w:eastAsiaTheme="minorHAnsi" w:hAnsi="Verdana"/>
          <w:i/>
          <w:iCs/>
          <w:sz w:val="18"/>
          <w:szCs w:val="18"/>
          <w:lang w:eastAsia="en-US"/>
        </w:rPr>
        <w:t xml:space="preserve">Kůrovcová </w:t>
      </w:r>
      <w:proofErr w:type="spellStart"/>
      <w:r w:rsidRPr="00D55A5F">
        <w:rPr>
          <w:rFonts w:ascii="Verdana" w:eastAsiaTheme="minorHAnsi" w:hAnsi="Verdana"/>
          <w:i/>
          <w:iCs/>
          <w:sz w:val="18"/>
          <w:szCs w:val="18"/>
          <w:lang w:eastAsia="en-US"/>
        </w:rPr>
        <w:t>apolalypsa</w:t>
      </w:r>
      <w:proofErr w:type="spellEnd"/>
      <w:r w:rsidRPr="00D55A5F">
        <w:rPr>
          <w:rFonts w:ascii="Verdana" w:eastAsiaTheme="minorHAnsi" w:hAnsi="Verdana"/>
          <w:i/>
          <w:iCs/>
          <w:sz w:val="18"/>
          <w:szCs w:val="18"/>
          <w:lang w:eastAsia="en-US"/>
        </w:rPr>
        <w:t xml:space="preserve"> </w:t>
      </w:r>
      <w:r w:rsidRPr="00D55A5F">
        <w:rPr>
          <w:rFonts w:ascii="Verdana" w:eastAsiaTheme="minorHAnsi" w:hAnsi="Verdana"/>
          <w:sz w:val="18"/>
          <w:szCs w:val="18"/>
          <w:lang w:eastAsia="en-US"/>
        </w:rPr>
        <w:t xml:space="preserve">nás zavede do holin, které zbyly po kůrovcem a vichřicí zničených lesích nad pramenem Odry. Smrková monokultura kdysi zadržela mnoho vody, dnes </w:t>
      </w:r>
      <w:r>
        <w:rPr>
          <w:rFonts w:ascii="Verdana" w:eastAsiaTheme="minorHAnsi" w:hAnsi="Verdana"/>
          <w:sz w:val="18"/>
          <w:szCs w:val="18"/>
          <w:lang w:eastAsia="en-US"/>
        </w:rPr>
        <w:br/>
      </w:r>
      <w:r w:rsidRPr="00D55A5F">
        <w:rPr>
          <w:rFonts w:ascii="Verdana" w:eastAsiaTheme="minorHAnsi" w:hAnsi="Verdana"/>
          <w:sz w:val="18"/>
          <w:szCs w:val="18"/>
          <w:lang w:eastAsia="en-US"/>
        </w:rPr>
        <w:t xml:space="preserve">ale chybějící stromy nemohou zabránit jejímu odparu z půdy a pramen veletoku se tak postupně tenčí. V kapitole </w:t>
      </w:r>
      <w:r w:rsidRPr="00D55A5F">
        <w:rPr>
          <w:rFonts w:ascii="Verdana" w:eastAsiaTheme="minorHAnsi" w:hAnsi="Verdana"/>
          <w:i/>
          <w:iCs/>
          <w:sz w:val="18"/>
          <w:szCs w:val="18"/>
          <w:lang w:eastAsia="en-US"/>
        </w:rPr>
        <w:t xml:space="preserve">Zbytky mezí </w:t>
      </w:r>
      <w:r w:rsidRPr="00D55A5F">
        <w:rPr>
          <w:rFonts w:ascii="Verdana" w:eastAsiaTheme="minorHAnsi" w:hAnsi="Verdana"/>
          <w:sz w:val="18"/>
          <w:szCs w:val="18"/>
          <w:lang w:eastAsia="en-US"/>
        </w:rPr>
        <w:t xml:space="preserve">potkává trasa pár remízků a mezí, které tu kdysi místní lidé </w:t>
      </w:r>
      <w:r>
        <w:rPr>
          <w:rFonts w:ascii="Verdana" w:eastAsiaTheme="minorHAnsi" w:hAnsi="Verdana"/>
          <w:sz w:val="18"/>
          <w:szCs w:val="18"/>
          <w:lang w:eastAsia="en-US"/>
        </w:rPr>
        <w:br/>
      </w:r>
      <w:r w:rsidRPr="00D55A5F">
        <w:rPr>
          <w:rFonts w:ascii="Verdana" w:eastAsiaTheme="minorHAnsi" w:hAnsi="Verdana"/>
          <w:sz w:val="18"/>
          <w:szCs w:val="18"/>
          <w:lang w:eastAsia="en-US"/>
        </w:rPr>
        <w:t xml:space="preserve">po generace budovali a které velké stroje nestačily rozorat. V části </w:t>
      </w:r>
      <w:r w:rsidRPr="00D55A5F">
        <w:rPr>
          <w:rFonts w:ascii="Verdana" w:eastAsiaTheme="minorHAnsi" w:hAnsi="Verdana"/>
          <w:i/>
          <w:iCs/>
          <w:sz w:val="18"/>
          <w:szCs w:val="18"/>
          <w:lang w:eastAsia="en-US"/>
        </w:rPr>
        <w:t xml:space="preserve">Konec světa </w:t>
      </w:r>
      <w:r w:rsidRPr="00D55A5F">
        <w:rPr>
          <w:rFonts w:ascii="Verdana" w:eastAsiaTheme="minorHAnsi" w:hAnsi="Verdana"/>
          <w:sz w:val="18"/>
          <w:szCs w:val="18"/>
          <w:lang w:eastAsia="en-US"/>
        </w:rPr>
        <w:t xml:space="preserve">kniha vypráví smutné příběhy obcí a jejich obyvatel, kteří se v pozdních čtyřicátých letech ocitli na území vojenského újezdu později okupovaném sovětskou armádou. K vidění tady jsou Sověty opuštěné vojenské objekty i pozoruhodné městečko Město Libavá, kde se o urbanismus vojensky racionálně starala pouze armáda. Cestu uzavírá typicky sudetské </w:t>
      </w:r>
      <w:r w:rsidRPr="00D55A5F">
        <w:rPr>
          <w:rFonts w:ascii="Verdana" w:eastAsiaTheme="minorHAnsi" w:hAnsi="Verdana"/>
          <w:i/>
          <w:iCs/>
          <w:sz w:val="18"/>
          <w:szCs w:val="18"/>
          <w:lang w:eastAsia="en-US"/>
        </w:rPr>
        <w:t>Údolí chatařů a tábořišť</w:t>
      </w:r>
      <w:r w:rsidRPr="00D55A5F">
        <w:rPr>
          <w:rFonts w:ascii="Verdana" w:eastAsiaTheme="minorHAnsi" w:hAnsi="Verdana"/>
          <w:sz w:val="18"/>
          <w:szCs w:val="18"/>
          <w:lang w:eastAsia="en-US"/>
        </w:rPr>
        <w:t>, která po odsunu Němců jako vylidněné oblasti lákala obyvatele měst k rekreaci.</w:t>
      </w:r>
    </w:p>
    <w:p w:rsidR="0057319D" w:rsidRPr="00915202" w:rsidRDefault="0057319D"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lastRenderedPageBreak/>
        <w:t>Hodnocení poroty:</w:t>
      </w:r>
    </w:p>
    <w:p w:rsidR="00D55A5F" w:rsidRDefault="00D55A5F" w:rsidP="00D55A5F">
      <w:pPr>
        <w:pStyle w:val="Normlnweb"/>
        <w:spacing w:before="0" w:beforeAutospacing="0" w:after="0" w:afterAutospacing="0" w:line="276" w:lineRule="auto"/>
        <w:jc w:val="both"/>
        <w:rPr>
          <w:rFonts w:ascii="Verdana" w:hAnsi="Verdana"/>
          <w:sz w:val="18"/>
          <w:szCs w:val="18"/>
        </w:rPr>
      </w:pPr>
      <w:proofErr w:type="spellStart"/>
      <w:r w:rsidRPr="00D55A5F">
        <w:rPr>
          <w:rFonts w:ascii="Verdana" w:hAnsi="Verdana"/>
          <w:sz w:val="18"/>
          <w:szCs w:val="18"/>
        </w:rPr>
        <w:t>Meziarchitektura</w:t>
      </w:r>
      <w:proofErr w:type="spellEnd"/>
      <w:r w:rsidRPr="00D55A5F">
        <w:rPr>
          <w:rFonts w:ascii="Verdana" w:hAnsi="Verdana"/>
          <w:sz w:val="18"/>
          <w:szCs w:val="18"/>
        </w:rPr>
        <w:t xml:space="preserve">. Okamžik pěšiny, bezčasí přítomnosti s podvědomím minulosti. Meziprostor. </w:t>
      </w:r>
      <w:r>
        <w:rPr>
          <w:rFonts w:ascii="Verdana" w:hAnsi="Verdana"/>
          <w:sz w:val="18"/>
          <w:szCs w:val="18"/>
        </w:rPr>
        <w:br/>
      </w:r>
      <w:r w:rsidRPr="00D55A5F">
        <w:rPr>
          <w:rFonts w:ascii="Verdana" w:hAnsi="Verdana"/>
          <w:sz w:val="18"/>
          <w:szCs w:val="18"/>
        </w:rPr>
        <w:t xml:space="preserve">Asi dvě stě čtyřicet míst prázdné krajiny okolo </w:t>
      </w:r>
      <w:proofErr w:type="spellStart"/>
      <w:r w:rsidRPr="00D55A5F">
        <w:rPr>
          <w:rFonts w:ascii="Verdana" w:hAnsi="Verdana"/>
          <w:sz w:val="18"/>
          <w:szCs w:val="18"/>
        </w:rPr>
        <w:t>Libavska</w:t>
      </w:r>
      <w:proofErr w:type="spellEnd"/>
      <w:r w:rsidRPr="00D55A5F">
        <w:rPr>
          <w:rFonts w:ascii="Verdana" w:hAnsi="Verdana"/>
          <w:sz w:val="18"/>
          <w:szCs w:val="18"/>
        </w:rPr>
        <w:t xml:space="preserve"> navlečených </w:t>
      </w:r>
      <w:r>
        <w:rPr>
          <w:rFonts w:ascii="Verdana" w:hAnsi="Verdana"/>
          <w:sz w:val="18"/>
          <w:szCs w:val="18"/>
        </w:rPr>
        <w:t xml:space="preserve"> </w:t>
      </w:r>
      <w:r w:rsidRPr="00D55A5F">
        <w:rPr>
          <w:rFonts w:ascii="Verdana" w:hAnsi="Verdana"/>
          <w:sz w:val="18"/>
          <w:szCs w:val="18"/>
        </w:rPr>
        <w:t xml:space="preserve">na tenké červené linii. Prázdno po Němcích, po </w:t>
      </w:r>
      <w:proofErr w:type="spellStart"/>
      <w:r w:rsidRPr="00D55A5F">
        <w:rPr>
          <w:rFonts w:ascii="Verdana" w:hAnsi="Verdana"/>
          <w:sz w:val="18"/>
          <w:szCs w:val="18"/>
        </w:rPr>
        <w:t>Rusákách</w:t>
      </w:r>
      <w:proofErr w:type="spellEnd"/>
      <w:r w:rsidRPr="00D55A5F">
        <w:rPr>
          <w:rFonts w:ascii="Verdana" w:hAnsi="Verdana"/>
          <w:sz w:val="18"/>
          <w:szCs w:val="18"/>
        </w:rPr>
        <w:t>. Prázdno po chemickém zemědělství, prázdno po kůrovci, prázdno po mezích, prázdno po konci světa. Atlas prázdna.</w:t>
      </w:r>
    </w:p>
    <w:p w:rsidR="00D55A5F" w:rsidRPr="00D55A5F" w:rsidRDefault="00D55A5F" w:rsidP="00D55A5F">
      <w:pPr>
        <w:pStyle w:val="Normlnweb"/>
        <w:spacing w:before="0" w:beforeAutospacing="0" w:after="0" w:afterAutospacing="0" w:line="276" w:lineRule="auto"/>
        <w:jc w:val="both"/>
        <w:rPr>
          <w:rFonts w:ascii="Verdana" w:hAnsi="Verdana"/>
          <w:sz w:val="18"/>
          <w:szCs w:val="18"/>
        </w:rPr>
      </w:pPr>
      <w:r w:rsidRPr="00D55A5F">
        <w:rPr>
          <w:rFonts w:ascii="Verdana" w:hAnsi="Verdana"/>
          <w:sz w:val="18"/>
          <w:szCs w:val="18"/>
        </w:rPr>
        <w:t>A samozřejmě pak chataři a chalupáři, ti jsou vždycky po konci všeho. </w:t>
      </w:r>
    </w:p>
    <w:p w:rsidR="002D1A80" w:rsidRDefault="002D1A80" w:rsidP="00915202">
      <w:pPr>
        <w:rPr>
          <w:rFonts w:ascii="Verdana" w:hAnsi="Verdana"/>
          <w:sz w:val="18"/>
          <w:szCs w:val="18"/>
        </w:rPr>
      </w:pPr>
    </w:p>
    <w:p w:rsidR="00B4621B" w:rsidRPr="00915202" w:rsidRDefault="00B4621B" w:rsidP="00B4621B">
      <w:pPr>
        <w:pStyle w:val="Normlnweb"/>
        <w:shd w:val="clear" w:color="auto" w:fill="FFFFFF"/>
        <w:spacing w:before="0" w:beforeAutospacing="0" w:after="0" w:afterAutospacing="0"/>
        <w:jc w:val="both"/>
        <w:rPr>
          <w:rFonts w:ascii="Verdana" w:eastAsiaTheme="minorHAnsi" w:hAnsi="Verdana"/>
          <w:sz w:val="18"/>
          <w:szCs w:val="18"/>
        </w:rPr>
      </w:pPr>
    </w:p>
    <w:p w:rsidR="00B4621B" w:rsidRPr="00915202" w:rsidRDefault="00B4621B" w:rsidP="00B4621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sz w:val="18"/>
          <w:szCs w:val="18"/>
        </w:rPr>
      </w:pPr>
      <w:r w:rsidRPr="00915202">
        <w:rPr>
          <w:rFonts w:ascii="Verdana" w:eastAsiaTheme="minorHAnsi" w:hAnsi="Verdana"/>
          <w:b/>
          <w:color w:val="FF0000"/>
          <w:sz w:val="18"/>
          <w:szCs w:val="18"/>
          <w:u w:val="single"/>
        </w:rPr>
        <w:t>Čestné uznání:</w:t>
      </w:r>
      <w:r w:rsidRPr="00915202">
        <w:rPr>
          <w:rFonts w:ascii="Verdana" w:eastAsiaTheme="minorHAnsi" w:hAnsi="Verdana"/>
          <w:b/>
          <w:color w:val="FF0000"/>
          <w:sz w:val="18"/>
          <w:szCs w:val="18"/>
        </w:rPr>
        <w:t xml:space="preserve"> </w:t>
      </w:r>
      <w:r>
        <w:rPr>
          <w:rFonts w:ascii="Verdana" w:eastAsiaTheme="minorHAnsi" w:hAnsi="Verdana"/>
          <w:b/>
          <w:caps/>
          <w:color w:val="FF0000"/>
          <w:sz w:val="18"/>
          <w:szCs w:val="18"/>
        </w:rPr>
        <w:t>Adam Novotník</w:t>
      </w:r>
      <w:r w:rsidRPr="00915202">
        <w:rPr>
          <w:rFonts w:ascii="Verdana" w:eastAsiaTheme="minorHAnsi" w:hAnsi="Verdana"/>
          <w:b/>
          <w:caps/>
          <w:color w:val="FF0000"/>
          <w:sz w:val="18"/>
          <w:szCs w:val="18"/>
        </w:rPr>
        <w:t xml:space="preserve">, </w:t>
      </w:r>
      <w:r>
        <w:rPr>
          <w:rFonts w:ascii="Verdana" w:hAnsi="Verdana" w:cs="Calibri"/>
          <w:b/>
          <w:color w:val="FF0000"/>
          <w:sz w:val="18"/>
          <w:szCs w:val="18"/>
        </w:rPr>
        <w:t>Virtuální akademie</w:t>
      </w:r>
    </w:p>
    <w:p w:rsidR="00B4621B" w:rsidRPr="00915202" w:rsidRDefault="00B4621B" w:rsidP="00B4621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 xml:space="preserve">(FA ČVUT v Praze, vedoucí práce </w:t>
      </w:r>
      <w:r>
        <w:rPr>
          <w:rFonts w:ascii="Verdana" w:hAnsi="Verdana"/>
          <w:color w:val="FF0000"/>
          <w:sz w:val="18"/>
          <w:szCs w:val="18"/>
        </w:rPr>
        <w:t xml:space="preserve">doc. Ing. arch. Miloš Florián, Ph.D., Ing. arch. Lukáš </w:t>
      </w:r>
      <w:proofErr w:type="spellStart"/>
      <w:r>
        <w:rPr>
          <w:rFonts w:ascii="Verdana" w:hAnsi="Verdana"/>
          <w:color w:val="FF0000"/>
          <w:sz w:val="18"/>
          <w:szCs w:val="18"/>
        </w:rPr>
        <w:t>Kurilla</w:t>
      </w:r>
      <w:proofErr w:type="spellEnd"/>
      <w:r>
        <w:rPr>
          <w:rFonts w:ascii="Verdana" w:hAnsi="Verdana"/>
          <w:color w:val="FF0000"/>
          <w:sz w:val="18"/>
          <w:szCs w:val="18"/>
        </w:rPr>
        <w:t>, Ph.D.</w:t>
      </w:r>
    </w:p>
    <w:p w:rsidR="00B4621B" w:rsidRPr="00915202" w:rsidRDefault="00B4621B" w:rsidP="00B4621B">
      <w:pPr>
        <w:pStyle w:val="Normlnweb"/>
        <w:shd w:val="clear" w:color="auto" w:fill="FFFFFF"/>
        <w:spacing w:before="0" w:beforeAutospacing="0" w:after="0" w:afterAutospacing="0"/>
        <w:jc w:val="both"/>
        <w:rPr>
          <w:rFonts w:ascii="Verdana" w:eastAsiaTheme="minorHAnsi" w:hAnsi="Verdana"/>
          <w:sz w:val="18"/>
          <w:szCs w:val="18"/>
          <w:u w:val="single"/>
        </w:rPr>
      </w:pPr>
    </w:p>
    <w:p w:rsidR="00B4621B" w:rsidRPr="00915202" w:rsidRDefault="00B4621B" w:rsidP="00B4621B">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Autorská zpráva:</w:t>
      </w:r>
    </w:p>
    <w:p w:rsidR="00B4621B" w:rsidRPr="00B4621B" w:rsidRDefault="00B4621B" w:rsidP="00B4621B">
      <w:pPr>
        <w:autoSpaceDE w:val="0"/>
        <w:autoSpaceDN w:val="0"/>
        <w:adjustRightInd w:val="0"/>
        <w:spacing w:line="276" w:lineRule="auto"/>
        <w:jc w:val="both"/>
        <w:rPr>
          <w:rFonts w:ascii="Verdana" w:hAnsi="Verdana" w:cs="TimesNewRomanPSMT"/>
          <w:color w:val="auto"/>
          <w:sz w:val="18"/>
          <w:szCs w:val="18"/>
          <w:lang w:eastAsia="en-US"/>
        </w:rPr>
      </w:pPr>
      <w:r w:rsidRPr="00B4621B">
        <w:rPr>
          <w:rFonts w:ascii="Verdana" w:hAnsi="Verdana" w:cs="TimesNewRomanPSMT"/>
          <w:color w:val="auto"/>
          <w:sz w:val="18"/>
          <w:szCs w:val="18"/>
          <w:lang w:eastAsia="en-US"/>
        </w:rPr>
        <w:t>Virtuální realita jako médium zprostředkovávající obklopující prostorový vjem je novou oblastí</w:t>
      </w:r>
    </w:p>
    <w:p w:rsidR="00B4621B" w:rsidRPr="00B4621B" w:rsidRDefault="00B4621B" w:rsidP="00B4621B">
      <w:pPr>
        <w:autoSpaceDE w:val="0"/>
        <w:autoSpaceDN w:val="0"/>
        <w:adjustRightInd w:val="0"/>
        <w:spacing w:line="276" w:lineRule="auto"/>
        <w:jc w:val="both"/>
        <w:rPr>
          <w:rFonts w:ascii="Verdana" w:hAnsi="Verdana" w:cs="TimesNewRomanPSMT"/>
          <w:color w:val="auto"/>
          <w:sz w:val="18"/>
          <w:szCs w:val="18"/>
          <w:lang w:eastAsia="en-US"/>
        </w:rPr>
      </w:pPr>
      <w:r w:rsidRPr="00B4621B">
        <w:rPr>
          <w:rFonts w:ascii="Verdana" w:hAnsi="Verdana" w:cs="TimesNewRomanPSMT"/>
          <w:color w:val="auto"/>
          <w:sz w:val="18"/>
          <w:szCs w:val="18"/>
          <w:lang w:eastAsia="en-US"/>
        </w:rPr>
        <w:t>tvorby prostoru, která nabízí velký potenciál. Jako každé nově se šířící médium, tak i virtuální realita</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v současnosti hledá svůj vyjadřovací jazyk a význam – v podstatě formu a funkci digitálního prostoru.</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Diplomová práce vychází z úzkého vztahu mezi prostorem a tvorbou vzpomínek v lidské paměti. Této</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spojitosti využívají různé paměťové techniky např. paměťové paláce. Ty usnadňují lidem uložení</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velkého množství informací do dlouhodobé paměti a jsou využívány například pro učení se cizích</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jazyků. Paměťové paláce fungují na principu mnemotechnických pomůcek fiktivně umístěných v</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myšleném prostoru. V rámci diplomové práce jsem navrhl prostor paměťového paláce ve virtuální</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realitě, vytvořený na základě zpracované teorie digitálního prostoru a analýzy paměťových technik.</w:t>
      </w:r>
    </w:p>
    <w:p w:rsidR="00B4621B" w:rsidRPr="00B4621B" w:rsidRDefault="00B4621B" w:rsidP="00B4621B">
      <w:pPr>
        <w:autoSpaceDE w:val="0"/>
        <w:autoSpaceDN w:val="0"/>
        <w:adjustRightInd w:val="0"/>
        <w:spacing w:line="276" w:lineRule="auto"/>
        <w:jc w:val="both"/>
        <w:rPr>
          <w:rFonts w:ascii="Verdana" w:hAnsi="Verdana" w:cs="TimesNewRomanPSMT"/>
          <w:color w:val="auto"/>
          <w:sz w:val="18"/>
          <w:szCs w:val="18"/>
          <w:lang w:eastAsia="en-US"/>
        </w:rPr>
      </w:pPr>
      <w:r w:rsidRPr="00B4621B">
        <w:rPr>
          <w:rFonts w:ascii="Verdana" w:hAnsi="Verdana" w:cs="TimesNewRomanPSMT"/>
          <w:color w:val="auto"/>
          <w:sz w:val="18"/>
          <w:szCs w:val="18"/>
          <w:lang w:eastAsia="en-US"/>
        </w:rPr>
        <w:t>Funkčnost a efektivita návrhu byla ověřena na skupině lidí, kterým bylo umožněno digitálním</w:t>
      </w:r>
    </w:p>
    <w:p w:rsidR="00B4621B" w:rsidRPr="00B4621B" w:rsidRDefault="00B4621B" w:rsidP="00B4621B">
      <w:pPr>
        <w:autoSpaceDE w:val="0"/>
        <w:autoSpaceDN w:val="0"/>
        <w:adjustRightInd w:val="0"/>
        <w:spacing w:line="276" w:lineRule="auto"/>
        <w:jc w:val="both"/>
        <w:rPr>
          <w:rFonts w:ascii="Verdana" w:hAnsi="Verdana" w:cs="TimesNewRomanPSMT"/>
          <w:color w:val="auto"/>
          <w:sz w:val="18"/>
          <w:szCs w:val="18"/>
          <w:lang w:eastAsia="en-US"/>
        </w:rPr>
      </w:pPr>
      <w:r w:rsidRPr="00B4621B">
        <w:rPr>
          <w:rFonts w:ascii="Verdana" w:hAnsi="Verdana" w:cs="TimesNewRomanPSMT"/>
          <w:color w:val="auto"/>
          <w:sz w:val="18"/>
          <w:szCs w:val="18"/>
          <w:lang w:eastAsia="en-US"/>
        </w:rPr>
        <w:t>prostorem procházet. V rámci prvního testu dosáhly subjekty o 28</w:t>
      </w:r>
      <w:r w:rsidR="00C55B84">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 lepších výsledků, když se učili z</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 xml:space="preserve">prostředí Virtuální Akademie, než když se učili běžným způsobem z textu. Získaná data </w:t>
      </w:r>
      <w:r>
        <w:rPr>
          <w:rFonts w:ascii="Verdana" w:hAnsi="Verdana" w:cs="TimesNewRomanPSMT"/>
          <w:color w:val="auto"/>
          <w:sz w:val="18"/>
          <w:szCs w:val="18"/>
          <w:lang w:eastAsia="en-US"/>
        </w:rPr>
        <w:br/>
      </w:r>
      <w:r w:rsidRPr="00B4621B">
        <w:rPr>
          <w:rFonts w:ascii="Verdana" w:hAnsi="Verdana" w:cs="TimesNewRomanPSMT"/>
          <w:color w:val="auto"/>
          <w:sz w:val="18"/>
          <w:szCs w:val="18"/>
          <w:lang w:eastAsia="en-US"/>
        </w:rPr>
        <w:t>a poznatky</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byly vyhodnoceny a na jejich základě byl navržen nový prototyp a vylepšená metodika testování. Pro</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získání komplexnějších znalostí o aplikaci metody paměťového paláce ve virtuální realitě je potřeba</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ještě dalších testů. Troufám si však tvrdit, že tato diplomová práce poskytuje dobrý základ pro další</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výzkum a dokazuje, že celý koncept Virtuální Akademie je nosnou myšlenkou a potenciálně velmi</w:t>
      </w:r>
      <w:r>
        <w:rPr>
          <w:rFonts w:ascii="Verdana" w:hAnsi="Verdana" w:cs="TimesNewRomanPSMT"/>
          <w:color w:val="auto"/>
          <w:sz w:val="18"/>
          <w:szCs w:val="18"/>
          <w:lang w:eastAsia="en-US"/>
        </w:rPr>
        <w:t xml:space="preserve"> </w:t>
      </w:r>
      <w:r w:rsidRPr="00B4621B">
        <w:rPr>
          <w:rFonts w:ascii="Verdana" w:hAnsi="Verdana" w:cs="TimesNewRomanPSMT"/>
          <w:color w:val="auto"/>
          <w:sz w:val="18"/>
          <w:szCs w:val="18"/>
          <w:lang w:eastAsia="en-US"/>
        </w:rPr>
        <w:t>efektivní novou metodou učení se.</w:t>
      </w:r>
    </w:p>
    <w:p w:rsidR="00B4621B" w:rsidRDefault="00B4621B" w:rsidP="00B4621B">
      <w:pPr>
        <w:pStyle w:val="Normlnweb"/>
        <w:shd w:val="clear" w:color="auto" w:fill="FFFFFF"/>
        <w:spacing w:before="0" w:beforeAutospacing="0" w:after="0" w:afterAutospacing="0"/>
        <w:jc w:val="both"/>
        <w:rPr>
          <w:rFonts w:ascii="Verdana" w:eastAsiaTheme="minorHAnsi" w:hAnsi="Verdana"/>
          <w:sz w:val="18"/>
          <w:szCs w:val="18"/>
          <w:u w:val="single"/>
        </w:rPr>
      </w:pPr>
    </w:p>
    <w:p w:rsidR="00B4621B" w:rsidRPr="00915202" w:rsidRDefault="00B4621B" w:rsidP="00B4621B">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B4621B" w:rsidRPr="00B4621B" w:rsidRDefault="00B4621B" w:rsidP="00A03077">
      <w:pPr>
        <w:pStyle w:val="Normlnweb"/>
        <w:spacing w:before="0" w:beforeAutospacing="0" w:after="0" w:afterAutospacing="0" w:line="276" w:lineRule="auto"/>
        <w:jc w:val="both"/>
        <w:rPr>
          <w:rFonts w:ascii="Verdana" w:hAnsi="Verdana"/>
          <w:sz w:val="18"/>
          <w:szCs w:val="18"/>
        </w:rPr>
      </w:pPr>
      <w:r w:rsidRPr="00B4621B">
        <w:rPr>
          <w:rFonts w:ascii="Verdana" w:hAnsi="Verdana" w:cs="Arial"/>
          <w:sz w:val="18"/>
          <w:szCs w:val="18"/>
        </w:rPr>
        <w:t xml:space="preserve">Porotu zaujal výběr tématu práce, která řeší návrh prostoru pro virtuální realitu </w:t>
      </w:r>
      <w:r w:rsidRPr="00B4621B">
        <w:rPr>
          <w:rFonts w:ascii="Verdana" w:hAnsi="Verdana" w:cs="Arial"/>
          <w:sz w:val="18"/>
          <w:szCs w:val="18"/>
        </w:rPr>
        <w:br/>
        <w:t xml:space="preserve">s přesahem mimo obor architektury. Diplomant v práci navrhuje a následně virtuálně prezentuje prostor s vloženými mnemotechnickými pomůckami ve snaze zjistit, zda jím vytvořený prostor povede k větší schopnosti člověka zapamatovat si stanovené podněty. Konstrukci prostoru diplomant znovu upravuje na základě testování prvního modelu. Je škoda, že předložená práce není přesvědčivě dokumentována způsobem, kdy by bylo možné zobecnit konkrétní výsledky výzkumu, i když její koncepční a grafická podoba je velmi zdařilá. Uznání porota autorovi udělila </w:t>
      </w:r>
      <w:r w:rsidR="00A03077">
        <w:rPr>
          <w:rFonts w:ascii="Verdana" w:hAnsi="Verdana" w:cs="Arial"/>
          <w:sz w:val="18"/>
          <w:szCs w:val="18"/>
        </w:rPr>
        <w:br/>
      </w:r>
      <w:r w:rsidRPr="00B4621B">
        <w:rPr>
          <w:rFonts w:ascii="Verdana" w:hAnsi="Verdana" w:cs="Arial"/>
          <w:sz w:val="18"/>
          <w:szCs w:val="18"/>
        </w:rPr>
        <w:t>za jeho zájem a schopnost posouvat hranice myšlení ve stále se vyvíjejícím oboru virtuální reality.</w:t>
      </w:r>
    </w:p>
    <w:p w:rsidR="00B4621B" w:rsidRPr="00915202" w:rsidRDefault="00B4621B" w:rsidP="00915202">
      <w:pPr>
        <w:rPr>
          <w:rFonts w:ascii="Verdana" w:hAnsi="Verdana"/>
          <w:sz w:val="18"/>
          <w:szCs w:val="18"/>
        </w:rPr>
      </w:pPr>
    </w:p>
    <w:p w:rsidR="00CA5F6B" w:rsidRPr="00915202" w:rsidRDefault="00CA5F6B" w:rsidP="00915202">
      <w:pPr>
        <w:pStyle w:val="Normlnweb"/>
        <w:shd w:val="clear" w:color="auto" w:fill="FFFFFF"/>
        <w:spacing w:before="0" w:beforeAutospacing="0" w:after="0" w:afterAutospacing="0"/>
        <w:jc w:val="both"/>
        <w:rPr>
          <w:rFonts w:ascii="Verdana" w:eastAsiaTheme="minorHAnsi" w:hAnsi="Verdana"/>
          <w:sz w:val="18"/>
          <w:szCs w:val="18"/>
        </w:rPr>
      </w:pPr>
    </w:p>
    <w:p w:rsidR="0057319D" w:rsidRPr="00915202" w:rsidRDefault="0057319D"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Zvláštní cena Českých center:</w:t>
      </w:r>
      <w:r w:rsidRPr="00915202">
        <w:rPr>
          <w:rFonts w:ascii="Verdana" w:eastAsiaTheme="minorHAnsi" w:hAnsi="Verdana"/>
          <w:b/>
          <w:color w:val="FF0000"/>
          <w:sz w:val="18"/>
          <w:szCs w:val="18"/>
        </w:rPr>
        <w:t xml:space="preserve"> </w:t>
      </w:r>
      <w:r w:rsidR="00C55B84">
        <w:rPr>
          <w:rFonts w:ascii="Verdana" w:eastAsiaTheme="minorHAnsi" w:hAnsi="Verdana"/>
          <w:b/>
          <w:caps/>
          <w:color w:val="FF0000"/>
          <w:sz w:val="18"/>
          <w:szCs w:val="18"/>
        </w:rPr>
        <w:t>matěj Čunát</w:t>
      </w:r>
      <w:r w:rsidR="00CA5F6B" w:rsidRPr="00915202">
        <w:rPr>
          <w:rFonts w:ascii="Verdana" w:eastAsiaTheme="minorHAnsi" w:hAnsi="Verdana"/>
          <w:b/>
          <w:caps/>
          <w:color w:val="FF0000"/>
          <w:sz w:val="18"/>
          <w:szCs w:val="18"/>
        </w:rPr>
        <w:t xml:space="preserve">, </w:t>
      </w:r>
      <w:r w:rsidR="00C55B84">
        <w:rPr>
          <w:rFonts w:ascii="Verdana" w:hAnsi="Verdana" w:cs="Calibri"/>
          <w:b/>
          <w:color w:val="FF0000"/>
          <w:sz w:val="18"/>
          <w:szCs w:val="18"/>
        </w:rPr>
        <w:t xml:space="preserve">Děčín 2070 – Vize pro </w:t>
      </w:r>
      <w:proofErr w:type="spellStart"/>
      <w:r w:rsidR="00C55B84">
        <w:rPr>
          <w:rFonts w:ascii="Verdana" w:hAnsi="Verdana" w:cs="Calibri"/>
          <w:b/>
          <w:color w:val="FF0000"/>
          <w:sz w:val="18"/>
          <w:szCs w:val="18"/>
        </w:rPr>
        <w:t>Shrinking</w:t>
      </w:r>
      <w:proofErr w:type="spellEnd"/>
      <w:r w:rsidR="00C55B84">
        <w:rPr>
          <w:rFonts w:ascii="Verdana" w:hAnsi="Verdana" w:cs="Calibri"/>
          <w:b/>
          <w:color w:val="FF0000"/>
          <w:sz w:val="18"/>
          <w:szCs w:val="18"/>
        </w:rPr>
        <w:t xml:space="preserve"> city</w:t>
      </w:r>
    </w:p>
    <w:p w:rsidR="0057319D" w:rsidRPr="00915202" w:rsidRDefault="00ED7B1D"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aps/>
          <w:color w:val="FF0000"/>
          <w:sz w:val="18"/>
          <w:szCs w:val="18"/>
        </w:rPr>
      </w:pPr>
      <w:r w:rsidRPr="00915202">
        <w:rPr>
          <w:rFonts w:ascii="Verdana" w:eastAsiaTheme="minorHAnsi" w:hAnsi="Verdana"/>
          <w:color w:val="FF0000"/>
          <w:sz w:val="18"/>
          <w:szCs w:val="18"/>
        </w:rPr>
        <w:t>(</w:t>
      </w:r>
      <w:r w:rsidR="00E259EE" w:rsidRPr="00915202">
        <w:rPr>
          <w:rFonts w:ascii="Verdana" w:hAnsi="Verdana" w:cs="Calibri"/>
          <w:color w:val="FF0000"/>
          <w:sz w:val="18"/>
          <w:szCs w:val="18"/>
        </w:rPr>
        <w:t>Fakulta umění a architektury TUL</w:t>
      </w:r>
      <w:r w:rsidR="0057319D" w:rsidRPr="00915202">
        <w:rPr>
          <w:rFonts w:ascii="Verdana" w:eastAsiaTheme="minorHAnsi" w:hAnsi="Verdana"/>
          <w:color w:val="FF0000"/>
          <w:sz w:val="18"/>
          <w:szCs w:val="18"/>
        </w:rPr>
        <w:t xml:space="preserve">, </w:t>
      </w:r>
      <w:r w:rsidR="00A36AFE" w:rsidRPr="00915202">
        <w:rPr>
          <w:rFonts w:ascii="Verdana" w:eastAsiaTheme="minorHAnsi" w:hAnsi="Verdana"/>
          <w:color w:val="FF0000"/>
          <w:sz w:val="18"/>
          <w:szCs w:val="18"/>
        </w:rPr>
        <w:t xml:space="preserve">vedoucí práce </w:t>
      </w:r>
      <w:r w:rsidR="00E259EE" w:rsidRPr="00915202">
        <w:rPr>
          <w:rFonts w:ascii="Verdana" w:hAnsi="Verdana" w:cs="Calibri"/>
          <w:color w:val="FF0000"/>
          <w:sz w:val="18"/>
          <w:szCs w:val="18"/>
        </w:rPr>
        <w:t>doc. Ing. arch. Akad. arch. J</w:t>
      </w:r>
      <w:r w:rsidR="00C55B84">
        <w:rPr>
          <w:rFonts w:ascii="Verdana" w:hAnsi="Verdana" w:cs="Calibri"/>
          <w:color w:val="FF0000"/>
          <w:sz w:val="18"/>
          <w:szCs w:val="18"/>
        </w:rPr>
        <w:t>iří Klokočka</w:t>
      </w:r>
      <w:r w:rsidRPr="00915202">
        <w:rPr>
          <w:rFonts w:ascii="Verdana" w:hAnsi="Verdana" w:cs="Calibri"/>
          <w:color w:val="FF0000"/>
          <w:sz w:val="18"/>
          <w:szCs w:val="18"/>
        </w:rPr>
        <w:t>)</w:t>
      </w:r>
    </w:p>
    <w:p w:rsidR="0057319D" w:rsidRPr="00915202" w:rsidRDefault="0057319D" w:rsidP="00915202">
      <w:pPr>
        <w:pStyle w:val="Normlnweb"/>
        <w:shd w:val="clear" w:color="auto" w:fill="FFFFFF"/>
        <w:spacing w:before="0" w:beforeAutospacing="0" w:after="0" w:afterAutospacing="0"/>
        <w:jc w:val="both"/>
        <w:rPr>
          <w:rFonts w:ascii="Verdana" w:eastAsiaTheme="minorHAnsi" w:hAnsi="Verdana"/>
          <w:sz w:val="18"/>
          <w:szCs w:val="18"/>
        </w:rPr>
      </w:pPr>
    </w:p>
    <w:p w:rsidR="0057319D" w:rsidRPr="00915202" w:rsidRDefault="0057319D"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Autorská zpráva:</w:t>
      </w:r>
    </w:p>
    <w:p w:rsidR="00C55B84" w:rsidRPr="00C55B84" w:rsidRDefault="00C55B84" w:rsidP="00C55B84">
      <w:pPr>
        <w:pStyle w:val="Normln1"/>
        <w:jc w:val="both"/>
        <w:rPr>
          <w:rFonts w:ascii="Verdana" w:eastAsia="Times New Roman" w:hAnsi="Verdana" w:cs="Times New Roman"/>
          <w:sz w:val="18"/>
          <w:szCs w:val="18"/>
        </w:rPr>
      </w:pPr>
      <w:r w:rsidRPr="00C55B84">
        <w:rPr>
          <w:rFonts w:ascii="Verdana" w:eastAsia="Times New Roman" w:hAnsi="Verdana" w:cs="Times New Roman"/>
          <w:sz w:val="18"/>
          <w:szCs w:val="18"/>
        </w:rPr>
        <w:t>Město Děčín se potýká od roku 1989 s úbytkem obyvatel, je tak typickým příkladem smršťujícího se města. Město skýtá mnoho kvalit a nevyužitých potenciálů, ale postrádá ucelenou představu jak se má vyvíjet. Proto stanovuji vizi vývoje města, která bude aspekt smršťování vnímat jako potenciál.</w:t>
      </w:r>
    </w:p>
    <w:p w:rsidR="00C55B84" w:rsidRPr="00C55B84" w:rsidRDefault="00C55B84" w:rsidP="00C55B84">
      <w:pPr>
        <w:pStyle w:val="Normln1"/>
        <w:jc w:val="both"/>
        <w:rPr>
          <w:rFonts w:ascii="Verdana" w:eastAsia="Times New Roman" w:hAnsi="Verdana" w:cs="Times New Roman"/>
          <w:sz w:val="18"/>
          <w:szCs w:val="18"/>
        </w:rPr>
      </w:pPr>
      <w:r w:rsidRPr="00C55B84">
        <w:rPr>
          <w:rFonts w:ascii="Verdana" w:eastAsia="Times New Roman" w:hAnsi="Verdana" w:cs="Times New Roman"/>
          <w:sz w:val="18"/>
          <w:szCs w:val="18"/>
        </w:rPr>
        <w:t xml:space="preserve">V </w:t>
      </w:r>
      <w:proofErr w:type="spellStart"/>
      <w:r w:rsidRPr="00C55B84">
        <w:rPr>
          <w:rFonts w:ascii="Verdana" w:eastAsia="Times New Roman" w:hAnsi="Verdana" w:cs="Times New Roman"/>
          <w:sz w:val="18"/>
          <w:szCs w:val="18"/>
        </w:rPr>
        <w:t>masterplanu</w:t>
      </w:r>
      <w:proofErr w:type="spellEnd"/>
      <w:r w:rsidRPr="00C55B84">
        <w:rPr>
          <w:rFonts w:ascii="Verdana" w:eastAsia="Times New Roman" w:hAnsi="Verdana" w:cs="Times New Roman"/>
          <w:sz w:val="18"/>
          <w:szCs w:val="18"/>
        </w:rPr>
        <w:t xml:space="preserve"> vymezuji zastavěné území, které je klíčové pro fungování Děčína. Stávající zastavěné území propojuji a posiluji rozvojovými plochami, které využívají principů lineární zástavby a v rámci omezených investičních prostředků maximalizují dopad na veřejný prostor </w:t>
      </w:r>
      <w:r>
        <w:rPr>
          <w:rFonts w:ascii="Verdana" w:eastAsia="Times New Roman" w:hAnsi="Verdana" w:cs="Times New Roman"/>
          <w:sz w:val="18"/>
          <w:szCs w:val="18"/>
        </w:rPr>
        <w:br/>
      </w:r>
      <w:r w:rsidRPr="00C55B84">
        <w:rPr>
          <w:rFonts w:ascii="Verdana" w:eastAsia="Times New Roman" w:hAnsi="Verdana" w:cs="Times New Roman"/>
          <w:sz w:val="18"/>
          <w:szCs w:val="18"/>
        </w:rPr>
        <w:t>a strukturu města. Městské fragmenty jsou tak propojeny rozvojovými plochami v jeden celek.</w:t>
      </w:r>
    </w:p>
    <w:p w:rsidR="00C55B84" w:rsidRPr="00C55B84" w:rsidRDefault="00C55B84" w:rsidP="00C55B84">
      <w:pPr>
        <w:pStyle w:val="Normln1"/>
        <w:jc w:val="both"/>
        <w:rPr>
          <w:rFonts w:ascii="Verdana" w:eastAsia="Times New Roman" w:hAnsi="Verdana" w:cs="Times New Roman"/>
          <w:sz w:val="18"/>
          <w:szCs w:val="18"/>
        </w:rPr>
      </w:pPr>
      <w:r w:rsidRPr="00C55B84">
        <w:rPr>
          <w:rFonts w:ascii="Verdana" w:eastAsia="Times New Roman" w:hAnsi="Verdana" w:cs="Times New Roman"/>
          <w:sz w:val="18"/>
          <w:szCs w:val="18"/>
        </w:rPr>
        <w:t xml:space="preserve">Navrhuji novou síť parků, které fungují jako zelená síť města. Obklopí stávající městská jádra </w:t>
      </w:r>
      <w:r>
        <w:rPr>
          <w:rFonts w:ascii="Verdana" w:eastAsia="Times New Roman" w:hAnsi="Verdana" w:cs="Times New Roman"/>
          <w:sz w:val="18"/>
          <w:szCs w:val="18"/>
        </w:rPr>
        <w:br/>
      </w:r>
      <w:r w:rsidRPr="00C55B84">
        <w:rPr>
          <w:rFonts w:ascii="Verdana" w:eastAsia="Times New Roman" w:hAnsi="Verdana" w:cs="Times New Roman"/>
          <w:sz w:val="18"/>
          <w:szCs w:val="18"/>
        </w:rPr>
        <w:t xml:space="preserve">a propojí Děčín s okolní krajinou tak, aby se město opravdu stalo městem v přírodě a horách. </w:t>
      </w:r>
      <w:r>
        <w:rPr>
          <w:rFonts w:ascii="Verdana" w:eastAsia="Times New Roman" w:hAnsi="Verdana" w:cs="Times New Roman"/>
          <w:sz w:val="18"/>
          <w:szCs w:val="18"/>
        </w:rPr>
        <w:br/>
      </w:r>
      <w:r w:rsidRPr="00C55B84">
        <w:rPr>
          <w:rFonts w:ascii="Verdana" w:eastAsia="Times New Roman" w:hAnsi="Verdana" w:cs="Times New Roman"/>
          <w:sz w:val="18"/>
          <w:szCs w:val="18"/>
        </w:rPr>
        <w:lastRenderedPageBreak/>
        <w:t>V parcích budou běžecké trasy, cyklostezky a hřiště. Děčín se tak stane městem volnočasových aktivit a sportu.</w:t>
      </w:r>
    </w:p>
    <w:p w:rsidR="00C55B84" w:rsidRPr="00C55B84" w:rsidRDefault="00C55B84" w:rsidP="00C55B84">
      <w:pPr>
        <w:pStyle w:val="Normln1"/>
        <w:jc w:val="both"/>
        <w:rPr>
          <w:rFonts w:ascii="Verdana" w:eastAsia="Times New Roman" w:hAnsi="Verdana" w:cs="Times New Roman"/>
          <w:sz w:val="18"/>
          <w:szCs w:val="18"/>
        </w:rPr>
      </w:pPr>
      <w:r w:rsidRPr="00C55B84">
        <w:rPr>
          <w:rFonts w:ascii="Verdana" w:eastAsia="Times New Roman" w:hAnsi="Verdana" w:cs="Times New Roman"/>
          <w:sz w:val="18"/>
          <w:szCs w:val="18"/>
        </w:rPr>
        <w:t xml:space="preserve">Vymezuji demoliční území pro vnější smrštění. Klíčová vlastnost pro </w:t>
      </w:r>
      <w:proofErr w:type="spellStart"/>
      <w:r w:rsidRPr="00C55B84">
        <w:rPr>
          <w:rFonts w:ascii="Verdana" w:eastAsia="Times New Roman" w:hAnsi="Verdana" w:cs="Times New Roman"/>
          <w:sz w:val="18"/>
          <w:szCs w:val="18"/>
        </w:rPr>
        <w:t>shrinking</w:t>
      </w:r>
      <w:proofErr w:type="spellEnd"/>
      <w:r w:rsidRPr="00C55B84">
        <w:rPr>
          <w:rFonts w:ascii="Verdana" w:eastAsia="Times New Roman" w:hAnsi="Verdana" w:cs="Times New Roman"/>
          <w:sz w:val="18"/>
          <w:szCs w:val="18"/>
        </w:rPr>
        <w:t xml:space="preserve"> city je přiměřená velikost, která redukuje náklady města. Sídliště daleko od centra města jsou redukovány a stávají se z nich původní vesnice, které mohou fungovat jako samostatná sídla. Zároveň obyvatelé </w:t>
      </w:r>
      <w:r>
        <w:rPr>
          <w:rFonts w:ascii="Verdana" w:eastAsia="Times New Roman" w:hAnsi="Verdana" w:cs="Times New Roman"/>
          <w:sz w:val="18"/>
          <w:szCs w:val="18"/>
        </w:rPr>
        <w:br/>
      </w:r>
      <w:r w:rsidRPr="00C55B84">
        <w:rPr>
          <w:rFonts w:ascii="Verdana" w:eastAsia="Times New Roman" w:hAnsi="Verdana" w:cs="Times New Roman"/>
          <w:sz w:val="18"/>
          <w:szCs w:val="18"/>
        </w:rPr>
        <w:t>z těchto míst mohou dosídlit sídliště blíže centru a udržet jejich hustotu na přiměřené úrovni.</w:t>
      </w:r>
    </w:p>
    <w:p w:rsidR="00C55B84" w:rsidRPr="00C55B84" w:rsidRDefault="00C55B84" w:rsidP="00C55B84">
      <w:pPr>
        <w:pStyle w:val="Normln1"/>
        <w:jc w:val="both"/>
        <w:rPr>
          <w:rFonts w:ascii="Verdana" w:eastAsia="Times New Roman" w:hAnsi="Verdana" w:cs="Times New Roman"/>
          <w:sz w:val="18"/>
          <w:szCs w:val="18"/>
        </w:rPr>
      </w:pPr>
      <w:r w:rsidRPr="00C55B84">
        <w:rPr>
          <w:rFonts w:ascii="Verdana" w:eastAsia="Times New Roman" w:hAnsi="Verdana" w:cs="Times New Roman"/>
          <w:sz w:val="18"/>
          <w:szCs w:val="18"/>
        </w:rPr>
        <w:t xml:space="preserve">Dále vymezuji degradační plochy, které mají za následek vnitřní smrštění. Jedná se o brownfieldy </w:t>
      </w:r>
      <w:r>
        <w:rPr>
          <w:rFonts w:ascii="Verdana" w:eastAsia="Times New Roman" w:hAnsi="Verdana" w:cs="Times New Roman"/>
          <w:sz w:val="18"/>
          <w:szCs w:val="18"/>
        </w:rPr>
        <w:br/>
      </w:r>
      <w:r w:rsidRPr="00C55B84">
        <w:rPr>
          <w:rFonts w:ascii="Verdana" w:eastAsia="Times New Roman" w:hAnsi="Verdana" w:cs="Times New Roman"/>
          <w:sz w:val="18"/>
          <w:szCs w:val="18"/>
        </w:rPr>
        <w:t xml:space="preserve">v centru města, které budou procházet neřízenou destrukcí. Při přechodu na nová odvětví </w:t>
      </w:r>
      <w:r>
        <w:rPr>
          <w:rFonts w:ascii="Verdana" w:eastAsia="Times New Roman" w:hAnsi="Verdana" w:cs="Times New Roman"/>
          <w:sz w:val="18"/>
          <w:szCs w:val="18"/>
        </w:rPr>
        <w:br/>
      </w:r>
      <w:r w:rsidRPr="00C55B84">
        <w:rPr>
          <w:rFonts w:ascii="Verdana" w:eastAsia="Times New Roman" w:hAnsi="Verdana" w:cs="Times New Roman"/>
          <w:sz w:val="18"/>
          <w:szCs w:val="18"/>
        </w:rPr>
        <w:t xml:space="preserve">a nemožnosti splavnění Labe dojde k úpadku průmyslu, továrny v centru města tak pravděpodobně zaniknou. To ale přinese příležitost postupné rekultivace území  a jeho proměny na les. </w:t>
      </w:r>
      <w:r>
        <w:rPr>
          <w:rFonts w:ascii="Verdana" w:eastAsia="Times New Roman" w:hAnsi="Verdana" w:cs="Times New Roman"/>
          <w:sz w:val="18"/>
          <w:szCs w:val="18"/>
        </w:rPr>
        <w:br/>
      </w:r>
      <w:r w:rsidRPr="00C55B84">
        <w:rPr>
          <w:rFonts w:ascii="Verdana" w:eastAsia="Times New Roman" w:hAnsi="Verdana" w:cs="Times New Roman"/>
          <w:sz w:val="18"/>
          <w:szCs w:val="18"/>
        </w:rPr>
        <w:t>Aby nevznikaly izolované ostrovy rekultivované zeleně ve městě, je zavedena síť parků, která zelené ostrovy propojí a vytvoří integrovanou vnitřní městskou krajinu.</w:t>
      </w:r>
    </w:p>
    <w:p w:rsidR="00E259EE" w:rsidRPr="00915202" w:rsidRDefault="00E259EE" w:rsidP="00915202">
      <w:pPr>
        <w:pStyle w:val="Normlnweb"/>
        <w:shd w:val="clear" w:color="auto" w:fill="FFFFFF"/>
        <w:spacing w:before="0" w:beforeAutospacing="0" w:after="0" w:afterAutospacing="0"/>
        <w:jc w:val="both"/>
        <w:rPr>
          <w:rFonts w:ascii="Verdana" w:eastAsiaTheme="minorHAnsi" w:hAnsi="Verdana"/>
          <w:sz w:val="18"/>
          <w:szCs w:val="18"/>
          <w:u w:val="single"/>
        </w:rPr>
      </w:pPr>
    </w:p>
    <w:p w:rsidR="00CA5F6B" w:rsidRPr="00915202" w:rsidRDefault="00CA5F6B"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C55B84" w:rsidRPr="00C55B84" w:rsidRDefault="00C55B84" w:rsidP="00C55B84">
      <w:pPr>
        <w:spacing w:line="276" w:lineRule="auto"/>
        <w:jc w:val="both"/>
        <w:rPr>
          <w:rFonts w:ascii="Verdana" w:hAnsi="Verdana"/>
          <w:bCs/>
          <w:sz w:val="18"/>
          <w:szCs w:val="18"/>
        </w:rPr>
      </w:pPr>
      <w:r w:rsidRPr="00C55B84">
        <w:rPr>
          <w:rFonts w:ascii="Verdana" w:hAnsi="Verdana"/>
          <w:bCs/>
          <w:sz w:val="18"/>
          <w:szCs w:val="18"/>
        </w:rPr>
        <w:t xml:space="preserve">Projekt „Děčín 2070 - Vize pro </w:t>
      </w:r>
      <w:proofErr w:type="spellStart"/>
      <w:r w:rsidRPr="00C55B84">
        <w:rPr>
          <w:rFonts w:ascii="Verdana" w:hAnsi="Verdana"/>
          <w:bCs/>
          <w:sz w:val="18"/>
          <w:szCs w:val="18"/>
        </w:rPr>
        <w:t>Shrinking</w:t>
      </w:r>
      <w:proofErr w:type="spellEnd"/>
      <w:r w:rsidRPr="00C55B84">
        <w:rPr>
          <w:rFonts w:ascii="Verdana" w:hAnsi="Verdana"/>
          <w:bCs/>
          <w:sz w:val="18"/>
          <w:szCs w:val="18"/>
        </w:rPr>
        <w:t xml:space="preserve"> city“ přináší originální příspěvek k v současnosti aktuálnímu tématu rozvoji měst a sídel, kdy v některých oblastech začíná zodpovědné přemýšlení </w:t>
      </w:r>
      <w:r>
        <w:rPr>
          <w:rFonts w:ascii="Verdana" w:hAnsi="Verdana"/>
          <w:bCs/>
          <w:sz w:val="18"/>
          <w:szCs w:val="18"/>
        </w:rPr>
        <w:br/>
      </w:r>
      <w:r w:rsidRPr="00C55B84">
        <w:rPr>
          <w:rFonts w:ascii="Verdana" w:hAnsi="Verdana"/>
          <w:bCs/>
          <w:sz w:val="18"/>
          <w:szCs w:val="18"/>
        </w:rPr>
        <w:t>o udržitelném rozvoji i úvahou o demolicích problematických nebo opuštěných čtvrtí a území. Rozumný a udržitelný rozvoj našich sídel je základním předpokladem jejich budoucí existence, atraktivity, možností, a tedy i rozumného demografického vývoje a udržení života.</w:t>
      </w:r>
    </w:p>
    <w:p w:rsidR="00C55B84" w:rsidRPr="00C55B84" w:rsidRDefault="00C55B84" w:rsidP="00C55B84">
      <w:pPr>
        <w:spacing w:line="276" w:lineRule="auto"/>
        <w:jc w:val="both"/>
        <w:rPr>
          <w:rFonts w:ascii="Verdana" w:hAnsi="Verdana"/>
          <w:bCs/>
          <w:sz w:val="18"/>
          <w:szCs w:val="18"/>
        </w:rPr>
      </w:pPr>
      <w:r w:rsidRPr="00C55B84">
        <w:rPr>
          <w:rFonts w:ascii="Verdana" w:hAnsi="Verdana"/>
          <w:bCs/>
          <w:sz w:val="18"/>
          <w:szCs w:val="18"/>
        </w:rPr>
        <w:t xml:space="preserve">Návrh se snaží problematiku na příkladu města Děčína pojmenovat, vytvořit určitá témata </w:t>
      </w:r>
      <w:r>
        <w:rPr>
          <w:rFonts w:ascii="Verdana" w:hAnsi="Verdana"/>
          <w:bCs/>
          <w:sz w:val="18"/>
          <w:szCs w:val="18"/>
        </w:rPr>
        <w:br/>
      </w:r>
      <w:r w:rsidRPr="00C55B84">
        <w:rPr>
          <w:rFonts w:ascii="Verdana" w:hAnsi="Verdana"/>
          <w:bCs/>
          <w:sz w:val="18"/>
          <w:szCs w:val="18"/>
        </w:rPr>
        <w:t xml:space="preserve">a navrhnout konkrétní opatření v horizontu několika let či desetiletí. Některé myšlenky jsou z pohledu poroty diskutabilní, ale v rámci diplomního projektu možné. </w:t>
      </w:r>
    </w:p>
    <w:p w:rsidR="00C55B84" w:rsidRPr="00C55B84" w:rsidRDefault="00C55B84" w:rsidP="00C55B84">
      <w:pPr>
        <w:spacing w:line="276" w:lineRule="auto"/>
        <w:jc w:val="both"/>
        <w:rPr>
          <w:rFonts w:ascii="Verdana" w:hAnsi="Verdana"/>
          <w:bCs/>
          <w:sz w:val="18"/>
          <w:szCs w:val="18"/>
        </w:rPr>
      </w:pPr>
      <w:r w:rsidRPr="00C55B84">
        <w:rPr>
          <w:rFonts w:ascii="Verdana" w:hAnsi="Verdana"/>
          <w:bCs/>
          <w:sz w:val="18"/>
          <w:szCs w:val="18"/>
        </w:rPr>
        <w:t xml:space="preserve">Grafické zpracování a prezentace vybraných témat z celé široké problematiky je ilustrativní </w:t>
      </w:r>
      <w:r>
        <w:rPr>
          <w:rFonts w:ascii="Verdana" w:hAnsi="Verdana"/>
          <w:bCs/>
          <w:sz w:val="18"/>
          <w:szCs w:val="18"/>
        </w:rPr>
        <w:br/>
      </w:r>
      <w:r w:rsidRPr="00C55B84">
        <w:rPr>
          <w:rFonts w:ascii="Verdana" w:hAnsi="Verdana"/>
          <w:bCs/>
          <w:sz w:val="18"/>
          <w:szCs w:val="18"/>
        </w:rPr>
        <w:t xml:space="preserve">a přesvědčivé. </w:t>
      </w:r>
    </w:p>
    <w:p w:rsidR="00A816E5" w:rsidRPr="00915202" w:rsidRDefault="00A816E5" w:rsidP="00915202">
      <w:pPr>
        <w:pStyle w:val="Normlnweb"/>
        <w:shd w:val="clear" w:color="auto" w:fill="FFFFFF"/>
        <w:spacing w:before="0" w:beforeAutospacing="0" w:after="0" w:afterAutospacing="0"/>
        <w:jc w:val="both"/>
        <w:rPr>
          <w:rFonts w:ascii="Verdana" w:hAnsi="Verdana" w:cs="Calibri"/>
          <w:sz w:val="18"/>
          <w:szCs w:val="18"/>
        </w:rPr>
      </w:pPr>
    </w:p>
    <w:p w:rsidR="00E259EE" w:rsidRPr="00915202" w:rsidRDefault="00E259EE"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 xml:space="preserve">Zvláštní cena </w:t>
      </w:r>
      <w:proofErr w:type="spellStart"/>
      <w:r w:rsidR="0034135B">
        <w:rPr>
          <w:rFonts w:ascii="Verdana" w:eastAsiaTheme="minorHAnsi" w:hAnsi="Verdana"/>
          <w:b/>
          <w:color w:val="FF0000"/>
          <w:sz w:val="18"/>
          <w:szCs w:val="18"/>
          <w:u w:val="single"/>
        </w:rPr>
        <w:t>Cegra</w:t>
      </w:r>
      <w:proofErr w:type="spellEnd"/>
      <w:r w:rsidR="0034135B">
        <w:rPr>
          <w:rFonts w:ascii="Verdana" w:eastAsiaTheme="minorHAnsi" w:hAnsi="Verdana"/>
          <w:b/>
          <w:color w:val="FF0000"/>
          <w:sz w:val="18"/>
          <w:szCs w:val="18"/>
          <w:u w:val="single"/>
        </w:rPr>
        <w:t xml:space="preserve"> - </w:t>
      </w:r>
      <w:proofErr w:type="spellStart"/>
      <w:r w:rsidR="0034135B">
        <w:rPr>
          <w:rFonts w:ascii="Verdana" w:eastAsiaTheme="minorHAnsi" w:hAnsi="Verdana"/>
          <w:b/>
          <w:color w:val="FF0000"/>
          <w:sz w:val="18"/>
          <w:szCs w:val="18"/>
          <w:u w:val="single"/>
        </w:rPr>
        <w:t>ArchiCAD</w:t>
      </w:r>
      <w:proofErr w:type="spellEnd"/>
      <w:r w:rsidRPr="00915202">
        <w:rPr>
          <w:rFonts w:ascii="Verdana" w:eastAsiaTheme="minorHAnsi" w:hAnsi="Verdana"/>
          <w:b/>
          <w:color w:val="FF0000"/>
          <w:sz w:val="18"/>
          <w:szCs w:val="18"/>
          <w:u w:val="single"/>
        </w:rPr>
        <w:t>:</w:t>
      </w:r>
      <w:r w:rsidRPr="00915202">
        <w:rPr>
          <w:rFonts w:ascii="Verdana" w:eastAsiaTheme="minorHAnsi" w:hAnsi="Verdana"/>
          <w:b/>
          <w:color w:val="FF0000"/>
          <w:sz w:val="18"/>
          <w:szCs w:val="18"/>
        </w:rPr>
        <w:t xml:space="preserve"> </w:t>
      </w:r>
      <w:r w:rsidR="0034135B">
        <w:rPr>
          <w:rFonts w:ascii="Verdana" w:eastAsiaTheme="minorHAnsi" w:hAnsi="Verdana"/>
          <w:b/>
          <w:caps/>
          <w:color w:val="FF0000"/>
          <w:sz w:val="18"/>
          <w:szCs w:val="18"/>
        </w:rPr>
        <w:t>ANDREA Šetinová</w:t>
      </w:r>
      <w:r w:rsidRPr="00915202">
        <w:rPr>
          <w:rFonts w:ascii="Verdana" w:eastAsiaTheme="minorHAnsi" w:hAnsi="Verdana"/>
          <w:b/>
          <w:color w:val="FF0000"/>
          <w:sz w:val="18"/>
          <w:szCs w:val="18"/>
        </w:rPr>
        <w:t xml:space="preserve">, </w:t>
      </w:r>
      <w:r w:rsidR="0034135B">
        <w:rPr>
          <w:rFonts w:ascii="Verdana" w:hAnsi="Verdana" w:cs="Calibri"/>
          <w:b/>
          <w:color w:val="FF0000"/>
          <w:sz w:val="18"/>
          <w:szCs w:val="18"/>
        </w:rPr>
        <w:t>Vřídelní kolonáda Karlovy Vary</w:t>
      </w:r>
    </w:p>
    <w:p w:rsidR="00E259EE" w:rsidRPr="00915202" w:rsidRDefault="00E259EE" w:rsidP="00915202">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 xml:space="preserve">(FA ČVUT v Praze, vedoucí práce </w:t>
      </w:r>
      <w:r w:rsidR="0034135B">
        <w:rPr>
          <w:rFonts w:ascii="Verdana" w:eastAsiaTheme="minorHAnsi" w:hAnsi="Verdana"/>
          <w:color w:val="FF0000"/>
          <w:sz w:val="18"/>
          <w:szCs w:val="18"/>
        </w:rPr>
        <w:t>d</w:t>
      </w:r>
      <w:r w:rsidR="0034135B">
        <w:rPr>
          <w:rFonts w:ascii="Verdana" w:hAnsi="Verdana"/>
          <w:color w:val="FF0000"/>
          <w:sz w:val="18"/>
          <w:szCs w:val="18"/>
        </w:rPr>
        <w:t xml:space="preserve">oc. </w:t>
      </w:r>
      <w:r w:rsidRPr="00915202">
        <w:rPr>
          <w:rFonts w:ascii="Verdana" w:hAnsi="Verdana" w:cs="Calibri"/>
          <w:color w:val="FF0000"/>
          <w:sz w:val="18"/>
          <w:szCs w:val="18"/>
        </w:rPr>
        <w:t xml:space="preserve">Ing. arch. </w:t>
      </w:r>
      <w:r w:rsidR="0034135B">
        <w:rPr>
          <w:rFonts w:ascii="Verdana" w:hAnsi="Verdana" w:cs="Calibri"/>
          <w:color w:val="FF0000"/>
          <w:sz w:val="18"/>
          <w:szCs w:val="18"/>
        </w:rPr>
        <w:t xml:space="preserve">Boris </w:t>
      </w:r>
      <w:proofErr w:type="spellStart"/>
      <w:r w:rsidR="0034135B">
        <w:rPr>
          <w:rFonts w:ascii="Verdana" w:hAnsi="Verdana" w:cs="Calibri"/>
          <w:color w:val="FF0000"/>
          <w:sz w:val="18"/>
          <w:szCs w:val="18"/>
        </w:rPr>
        <w:t>Redčenkov</w:t>
      </w:r>
      <w:proofErr w:type="spellEnd"/>
      <w:r w:rsidRPr="00915202">
        <w:rPr>
          <w:rFonts w:ascii="Verdana" w:eastAsiaTheme="minorHAnsi" w:hAnsi="Verdana"/>
          <w:color w:val="FF0000"/>
          <w:sz w:val="18"/>
          <w:szCs w:val="18"/>
        </w:rPr>
        <w:t>)</w:t>
      </w:r>
    </w:p>
    <w:p w:rsidR="00E259EE" w:rsidRPr="00915202" w:rsidRDefault="00E259EE" w:rsidP="00915202">
      <w:pPr>
        <w:pStyle w:val="Normlnweb"/>
        <w:shd w:val="clear" w:color="auto" w:fill="FFFFFF"/>
        <w:spacing w:before="0" w:beforeAutospacing="0" w:after="0" w:afterAutospacing="0"/>
        <w:jc w:val="both"/>
        <w:rPr>
          <w:rFonts w:ascii="Verdana" w:eastAsiaTheme="minorHAnsi" w:hAnsi="Verdana"/>
          <w:sz w:val="18"/>
          <w:szCs w:val="18"/>
        </w:rPr>
      </w:pPr>
    </w:p>
    <w:p w:rsidR="00E259EE" w:rsidRPr="00915202" w:rsidRDefault="00E259EE" w:rsidP="00915202">
      <w:pPr>
        <w:rPr>
          <w:rFonts w:ascii="Verdana" w:hAnsi="Verdana"/>
          <w:sz w:val="18"/>
          <w:szCs w:val="18"/>
          <w:u w:val="single"/>
        </w:rPr>
      </w:pPr>
      <w:r w:rsidRPr="00915202">
        <w:rPr>
          <w:rFonts w:ascii="Verdana" w:hAnsi="Verdana"/>
          <w:sz w:val="18"/>
          <w:szCs w:val="18"/>
          <w:u w:val="single"/>
        </w:rPr>
        <w:t xml:space="preserve">Autorská zpráva: </w:t>
      </w:r>
    </w:p>
    <w:p w:rsidR="0034135B" w:rsidRPr="0034135B" w:rsidRDefault="0034135B" w:rsidP="0034135B">
      <w:pPr>
        <w:spacing w:line="276" w:lineRule="auto"/>
        <w:jc w:val="both"/>
        <w:rPr>
          <w:rFonts w:ascii="Verdana" w:hAnsi="Verdana"/>
          <w:sz w:val="18"/>
          <w:szCs w:val="18"/>
        </w:rPr>
      </w:pPr>
      <w:r w:rsidRPr="0034135B">
        <w:rPr>
          <w:rFonts w:ascii="Verdana" w:hAnsi="Verdana"/>
          <w:sz w:val="18"/>
          <w:szCs w:val="18"/>
        </w:rPr>
        <w:t>Karlovy Vary I Vřídelní kolonáda</w:t>
      </w:r>
    </w:p>
    <w:p w:rsidR="0034135B" w:rsidRPr="0034135B" w:rsidRDefault="0034135B" w:rsidP="0034135B">
      <w:pPr>
        <w:pStyle w:val="2textklasick"/>
        <w:spacing w:line="276" w:lineRule="auto"/>
        <w:rPr>
          <w:rFonts w:ascii="Verdana" w:hAnsi="Verdana" w:cs="Times New Roman"/>
          <w:sz w:val="18"/>
          <w:szCs w:val="18"/>
        </w:rPr>
      </w:pPr>
      <w:r w:rsidRPr="0034135B">
        <w:rPr>
          <w:rFonts w:ascii="Verdana" w:hAnsi="Verdana" w:cs="Times New Roman"/>
          <w:iCs/>
          <w:sz w:val="18"/>
          <w:szCs w:val="18"/>
        </w:rPr>
        <w:t>urbanismus</w:t>
      </w:r>
    </w:p>
    <w:p w:rsidR="0034135B" w:rsidRPr="0034135B" w:rsidRDefault="0034135B" w:rsidP="0034135B">
      <w:pPr>
        <w:pStyle w:val="2textklasick"/>
        <w:spacing w:line="276" w:lineRule="auto"/>
        <w:rPr>
          <w:rFonts w:ascii="Verdana" w:hAnsi="Verdana" w:cs="Times New Roman"/>
          <w:sz w:val="18"/>
          <w:szCs w:val="18"/>
        </w:rPr>
      </w:pPr>
      <w:r w:rsidRPr="0034135B">
        <w:rPr>
          <w:rFonts w:ascii="Verdana" w:hAnsi="Verdana" w:cs="Times New Roman"/>
          <w:sz w:val="18"/>
          <w:szCs w:val="18"/>
        </w:rPr>
        <w:t xml:space="preserve">Veřejný prostor v Karlových Varech byl vždy soustředěn okolo vývěrů pramenů. Vývěr Vřídla, tryskající do výšky dvanácti metrů, je krytý lehkým skleněným pavilonem. Stává se tak součástí lázeňské promenády a dominantou celého území. Kolonáda je situována pod kostelem sv. Máří Magdalény, poloha vyplynula z morfologie města. </w:t>
      </w:r>
    </w:p>
    <w:p w:rsidR="0034135B" w:rsidRPr="0034135B" w:rsidRDefault="0034135B" w:rsidP="0034135B">
      <w:pPr>
        <w:pStyle w:val="2textklasick"/>
        <w:tabs>
          <w:tab w:val="left" w:pos="3000"/>
        </w:tabs>
        <w:spacing w:line="276" w:lineRule="auto"/>
        <w:rPr>
          <w:rFonts w:ascii="Verdana" w:hAnsi="Verdana" w:cs="Times New Roman"/>
          <w:sz w:val="18"/>
          <w:szCs w:val="18"/>
        </w:rPr>
      </w:pPr>
      <w:r w:rsidRPr="0034135B">
        <w:rPr>
          <w:rFonts w:ascii="Verdana" w:hAnsi="Verdana" w:cs="Times New Roman"/>
          <w:sz w:val="18"/>
          <w:szCs w:val="18"/>
        </w:rPr>
        <w:t xml:space="preserve">Proluka u kostela sv. Máří Magdalény je dostavěna řadou městských domů, nová zástavba částečně kopíruje půdorysný tvar původních domů. Na levém břehu řeky Teplé je doplněna liniová zástavba. Podél domů je obnoven průchod podél řeky a vzniká nábřeží. </w:t>
      </w:r>
      <w:r w:rsidRPr="0034135B">
        <w:rPr>
          <w:rFonts w:ascii="Verdana" w:hAnsi="Verdana" w:cs="Times New Roman"/>
          <w:iCs/>
          <w:sz w:val="18"/>
          <w:szCs w:val="18"/>
        </w:rPr>
        <w:t xml:space="preserve">Dopravní řešení je založeno </w:t>
      </w:r>
      <w:r>
        <w:rPr>
          <w:rFonts w:ascii="Verdana" w:hAnsi="Verdana" w:cs="Times New Roman"/>
          <w:iCs/>
          <w:sz w:val="18"/>
          <w:szCs w:val="18"/>
        </w:rPr>
        <w:br/>
      </w:r>
      <w:r w:rsidRPr="0034135B">
        <w:rPr>
          <w:rFonts w:ascii="Verdana" w:hAnsi="Verdana" w:cs="Times New Roman"/>
          <w:iCs/>
          <w:sz w:val="18"/>
          <w:szCs w:val="18"/>
        </w:rPr>
        <w:t>na předpokladu omezení dopravy a celkového dopravního zklidnění místa. Celé území je řešeno jako pěší zóna. Divadelní náměstí se stává živým veřejným prostorem.</w:t>
      </w:r>
    </w:p>
    <w:p w:rsidR="0034135B" w:rsidRPr="0034135B" w:rsidRDefault="0034135B" w:rsidP="0034135B">
      <w:pPr>
        <w:pStyle w:val="2textklasick"/>
        <w:spacing w:line="276" w:lineRule="auto"/>
        <w:rPr>
          <w:rFonts w:ascii="Verdana" w:hAnsi="Verdana" w:cs="Times New Roman"/>
          <w:iCs/>
          <w:color w:val="00ADEF"/>
          <w:sz w:val="18"/>
          <w:szCs w:val="18"/>
        </w:rPr>
      </w:pPr>
      <w:r w:rsidRPr="0034135B">
        <w:rPr>
          <w:rFonts w:ascii="Verdana" w:hAnsi="Verdana" w:cs="Times New Roman"/>
          <w:iCs/>
          <w:sz w:val="18"/>
          <w:szCs w:val="18"/>
        </w:rPr>
        <w:t>návrh</w:t>
      </w:r>
    </w:p>
    <w:p w:rsidR="0034135B" w:rsidRPr="0034135B" w:rsidRDefault="0034135B" w:rsidP="0034135B">
      <w:pPr>
        <w:pStyle w:val="2textklasick"/>
        <w:spacing w:line="276" w:lineRule="auto"/>
        <w:rPr>
          <w:rFonts w:ascii="Verdana" w:hAnsi="Verdana" w:cs="Times New Roman"/>
          <w:sz w:val="18"/>
          <w:szCs w:val="18"/>
        </w:rPr>
      </w:pPr>
      <w:r w:rsidRPr="0034135B">
        <w:rPr>
          <w:rFonts w:ascii="Verdana" w:hAnsi="Verdana" w:cs="Times New Roman"/>
          <w:sz w:val="18"/>
          <w:szCs w:val="18"/>
        </w:rPr>
        <w:t xml:space="preserve">Zastřešení výtrysku termálního pramene je pro Karlovy Vary specifické a ve světě nemá obdoby. Uzavření Vřídla je dáno především ochranou okolních budov před termální vodou rozpuštěnou </w:t>
      </w:r>
      <w:r>
        <w:rPr>
          <w:rFonts w:ascii="Verdana" w:hAnsi="Verdana" w:cs="Times New Roman"/>
          <w:sz w:val="18"/>
          <w:szCs w:val="18"/>
        </w:rPr>
        <w:br/>
      </w:r>
      <w:r w:rsidRPr="0034135B">
        <w:rPr>
          <w:rFonts w:ascii="Verdana" w:hAnsi="Verdana" w:cs="Times New Roman"/>
          <w:sz w:val="18"/>
          <w:szCs w:val="18"/>
        </w:rPr>
        <w:t xml:space="preserve">ve vzduchu. Zároveň uzavřením výtrysku v pavilonu vzniká léčivé mikroklima. Výtrysk Vřídla </w:t>
      </w:r>
      <w:r>
        <w:rPr>
          <w:rFonts w:ascii="Verdana" w:hAnsi="Verdana" w:cs="Times New Roman"/>
          <w:sz w:val="18"/>
          <w:szCs w:val="18"/>
        </w:rPr>
        <w:br/>
      </w:r>
      <w:r w:rsidRPr="0034135B">
        <w:rPr>
          <w:rFonts w:ascii="Verdana" w:hAnsi="Verdana" w:cs="Times New Roman"/>
          <w:sz w:val="18"/>
          <w:szCs w:val="18"/>
        </w:rPr>
        <w:t>je umístěn do proskleného pavilonu na hranu nábřežní zdi - dostává se tak do centra veřejného prostoru.</w:t>
      </w:r>
    </w:p>
    <w:p w:rsidR="0034135B" w:rsidRPr="0034135B" w:rsidRDefault="0034135B" w:rsidP="0034135B">
      <w:pPr>
        <w:pStyle w:val="2textklasick"/>
        <w:spacing w:line="276" w:lineRule="auto"/>
        <w:rPr>
          <w:rFonts w:ascii="Verdana" w:hAnsi="Verdana" w:cs="Times New Roman"/>
          <w:iCs/>
          <w:color w:val="00ADEF"/>
          <w:sz w:val="18"/>
          <w:szCs w:val="18"/>
        </w:rPr>
      </w:pPr>
      <w:r w:rsidRPr="0034135B">
        <w:rPr>
          <w:rFonts w:ascii="Verdana" w:hAnsi="Verdana" w:cs="Times New Roman"/>
          <w:sz w:val="18"/>
          <w:szCs w:val="18"/>
        </w:rPr>
        <w:t xml:space="preserve">Hmota kolonády navazuje na schodiště pod kostelem sv. Máří Magdalény. Proporce kolonády částečně vycházejí s rozměrů Mlýnské kolonády. Jednoduchá subtilní konstrukce kolonády </w:t>
      </w:r>
      <w:r>
        <w:rPr>
          <w:rFonts w:ascii="Verdana" w:hAnsi="Verdana" w:cs="Times New Roman"/>
          <w:sz w:val="18"/>
          <w:szCs w:val="18"/>
        </w:rPr>
        <w:br/>
      </w:r>
      <w:r w:rsidRPr="0034135B">
        <w:rPr>
          <w:rFonts w:ascii="Verdana" w:hAnsi="Verdana" w:cs="Times New Roman"/>
          <w:sz w:val="18"/>
          <w:szCs w:val="18"/>
        </w:rPr>
        <w:t>je tvořena prefabrikovanými železobetonovými sloupy a deskou. Povrch je navržen ze světlého pohledového betonu. Pro ochranu před povětrnostními podmínkami jsou její části prosklené.</w:t>
      </w:r>
    </w:p>
    <w:p w:rsidR="0034135B" w:rsidRPr="0034135B" w:rsidRDefault="0034135B" w:rsidP="0034135B">
      <w:pPr>
        <w:pStyle w:val="2textklasick"/>
        <w:spacing w:line="276" w:lineRule="auto"/>
        <w:rPr>
          <w:rFonts w:ascii="Verdana" w:hAnsi="Verdana" w:cs="Times New Roman"/>
          <w:sz w:val="18"/>
          <w:szCs w:val="18"/>
        </w:rPr>
      </w:pPr>
    </w:p>
    <w:p w:rsidR="0034135B" w:rsidRPr="0034135B" w:rsidRDefault="0034135B" w:rsidP="0034135B">
      <w:pPr>
        <w:spacing w:line="276" w:lineRule="auto"/>
        <w:jc w:val="both"/>
        <w:rPr>
          <w:rFonts w:ascii="Verdana" w:hAnsi="Verdana"/>
          <w:sz w:val="18"/>
          <w:szCs w:val="18"/>
        </w:rPr>
      </w:pPr>
      <w:r w:rsidRPr="0034135B">
        <w:rPr>
          <w:rFonts w:ascii="Verdana" w:hAnsi="Verdana"/>
          <w:sz w:val="18"/>
          <w:szCs w:val="18"/>
        </w:rPr>
        <w:t xml:space="preserve">Prostor pod Vřídlem se stává součástí kolonády. Centrem prostoru je fontána Vřídla, </w:t>
      </w:r>
      <w:r>
        <w:rPr>
          <w:rFonts w:ascii="Verdana" w:hAnsi="Verdana"/>
          <w:sz w:val="18"/>
          <w:szCs w:val="18"/>
        </w:rPr>
        <w:br/>
      </w:r>
      <w:r w:rsidRPr="0034135B">
        <w:rPr>
          <w:rFonts w:ascii="Verdana" w:hAnsi="Verdana"/>
          <w:sz w:val="18"/>
          <w:szCs w:val="18"/>
        </w:rPr>
        <w:t>které do podzemí propadá z úrovně pavilonu.</w:t>
      </w:r>
      <w:r w:rsidRPr="0034135B">
        <w:rPr>
          <w:rFonts w:ascii="Verdana" w:hAnsi="Verdana"/>
          <w:iCs/>
          <w:color w:val="00ADEF"/>
          <w:sz w:val="18"/>
          <w:szCs w:val="18"/>
        </w:rPr>
        <w:t xml:space="preserve"> </w:t>
      </w:r>
      <w:r w:rsidRPr="0034135B">
        <w:rPr>
          <w:rFonts w:ascii="Verdana" w:hAnsi="Verdana"/>
          <w:sz w:val="18"/>
          <w:szCs w:val="18"/>
        </w:rPr>
        <w:t xml:space="preserve">Propadající voda symbolizuje počátek koloběhu termální vody, kdy je dešťová voda vsakována několik tisíc metrů do země a začíná proces </w:t>
      </w:r>
      <w:r w:rsidRPr="0034135B">
        <w:rPr>
          <w:rFonts w:ascii="Verdana" w:hAnsi="Verdana"/>
          <w:sz w:val="18"/>
          <w:szCs w:val="18"/>
        </w:rPr>
        <w:lastRenderedPageBreak/>
        <w:t>přeměny na termální vodu. Expozice dále popisuje celý proces vzniku. V podzemí se dále nachází multifunkční sál.</w:t>
      </w:r>
    </w:p>
    <w:p w:rsidR="00E259EE" w:rsidRPr="00915202" w:rsidRDefault="00E259EE" w:rsidP="00915202">
      <w:pPr>
        <w:autoSpaceDE w:val="0"/>
        <w:autoSpaceDN w:val="0"/>
        <w:adjustRightInd w:val="0"/>
        <w:rPr>
          <w:rFonts w:ascii="Verdana" w:hAnsi="Verdana" w:cs="TimesNewRomanPSMT"/>
          <w:color w:val="auto"/>
          <w:sz w:val="18"/>
          <w:szCs w:val="18"/>
          <w:lang w:eastAsia="en-US"/>
        </w:rPr>
      </w:pPr>
    </w:p>
    <w:p w:rsidR="00E259EE" w:rsidRPr="00915202" w:rsidRDefault="00E259EE" w:rsidP="00915202">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34135B" w:rsidRPr="0034135B" w:rsidRDefault="0034135B" w:rsidP="0034135B">
      <w:pPr>
        <w:pStyle w:val="Normlnweb"/>
        <w:spacing w:before="0" w:beforeAutospacing="0" w:after="0" w:afterAutospacing="0" w:line="276" w:lineRule="auto"/>
        <w:jc w:val="both"/>
        <w:rPr>
          <w:rFonts w:ascii="Verdana" w:hAnsi="Verdana"/>
          <w:sz w:val="18"/>
          <w:szCs w:val="18"/>
        </w:rPr>
      </w:pPr>
      <w:r w:rsidRPr="0034135B">
        <w:rPr>
          <w:rFonts w:ascii="Verdana" w:hAnsi="Verdana" w:cs="Arial"/>
          <w:sz w:val="18"/>
          <w:szCs w:val="18"/>
        </w:rPr>
        <w:t xml:space="preserve">Porota ocenila kultivovanost návrhu, který citlivě doplňuje stávající urbanistickou strukturu zástavby v centrální části lázeňského města Karlovy Vary. </w:t>
      </w:r>
      <w:r w:rsidRPr="0034135B">
        <w:rPr>
          <w:rFonts w:ascii="Verdana" w:hAnsi="Verdana"/>
          <w:sz w:val="18"/>
          <w:szCs w:val="18"/>
        </w:rPr>
        <w:t xml:space="preserve">Autorka na místo původního pavilonu vkládá novou subtilní linii kolonády a skleněného </w:t>
      </w:r>
      <w:proofErr w:type="spellStart"/>
      <w:r w:rsidRPr="0034135B">
        <w:rPr>
          <w:rFonts w:ascii="Verdana" w:hAnsi="Verdana"/>
          <w:sz w:val="18"/>
          <w:szCs w:val="18"/>
        </w:rPr>
        <w:t>kubusu</w:t>
      </w:r>
      <w:proofErr w:type="spellEnd"/>
      <w:r w:rsidRPr="0034135B">
        <w:rPr>
          <w:rFonts w:ascii="Verdana" w:hAnsi="Verdana"/>
          <w:sz w:val="18"/>
          <w:szCs w:val="18"/>
        </w:rPr>
        <w:t xml:space="preserve"> vřídla, aby umožnila zpřístupnění </w:t>
      </w:r>
      <w:r w:rsidRPr="0034135B">
        <w:rPr>
          <w:rFonts w:ascii="Verdana" w:hAnsi="Verdana"/>
          <w:sz w:val="18"/>
          <w:szCs w:val="18"/>
        </w:rPr>
        <w:br/>
        <w:t>a průchodnost obou nábřeží teplé. Dostavbou  proluk reguluje</w:t>
      </w:r>
      <w:r w:rsidRPr="0034135B">
        <w:rPr>
          <w:rFonts w:ascii="Verdana" w:hAnsi="Verdana" w:cs="Arial"/>
          <w:sz w:val="18"/>
          <w:szCs w:val="18"/>
        </w:rPr>
        <w:t xml:space="preserve"> stávající a vytváří i nové veřejné prostory určené přednostně pro pěší. Zajímavé je koncepčně pojaté stékání vody vřídla do foyer podzemních prostor, kde je navíc návštěvníkům nabídnuta expozice pramenů s historickým podzemím a multifunkčním sálem. Řešení výškového zlomu před kostelem sv. Máří Magdalény pomocí vysoké opěrné zdi porota nepovažuje za adekvátní.</w:t>
      </w:r>
    </w:p>
    <w:p w:rsidR="00915202" w:rsidRDefault="00915202" w:rsidP="00915202">
      <w:pPr>
        <w:autoSpaceDE w:val="0"/>
        <w:autoSpaceDN w:val="0"/>
        <w:adjustRightInd w:val="0"/>
        <w:rPr>
          <w:rFonts w:ascii="Verdana" w:hAnsi="Verdana" w:cs="TimesNewRomanPSMT"/>
          <w:color w:val="auto"/>
          <w:sz w:val="18"/>
          <w:szCs w:val="18"/>
          <w:lang w:eastAsia="en-US"/>
        </w:rPr>
      </w:pPr>
    </w:p>
    <w:p w:rsidR="0034135B" w:rsidRPr="00915202" w:rsidRDefault="0034135B" w:rsidP="0034135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Zvláštní cena společnosti Heluz:</w:t>
      </w:r>
      <w:r w:rsidRPr="00915202">
        <w:rPr>
          <w:rFonts w:ascii="Verdana" w:eastAsiaTheme="minorHAnsi" w:hAnsi="Verdana"/>
          <w:b/>
          <w:color w:val="FF0000"/>
          <w:sz w:val="18"/>
          <w:szCs w:val="18"/>
        </w:rPr>
        <w:t xml:space="preserve"> </w:t>
      </w:r>
      <w:r>
        <w:rPr>
          <w:rFonts w:ascii="Verdana" w:eastAsiaTheme="minorHAnsi" w:hAnsi="Verdana"/>
          <w:b/>
          <w:caps/>
          <w:color w:val="FF0000"/>
          <w:sz w:val="18"/>
          <w:szCs w:val="18"/>
        </w:rPr>
        <w:t>ANDREA Pernicová</w:t>
      </w:r>
      <w:r w:rsidRPr="00915202">
        <w:rPr>
          <w:rFonts w:ascii="Verdana" w:eastAsiaTheme="minorHAnsi" w:hAnsi="Verdana"/>
          <w:b/>
          <w:color w:val="FF0000"/>
          <w:sz w:val="18"/>
          <w:szCs w:val="18"/>
        </w:rPr>
        <w:t xml:space="preserve">, </w:t>
      </w:r>
      <w:r>
        <w:rPr>
          <w:rFonts w:ascii="Verdana" w:hAnsi="Verdana" w:cs="Calibri"/>
          <w:b/>
          <w:color w:val="FF0000"/>
          <w:sz w:val="18"/>
          <w:szCs w:val="18"/>
        </w:rPr>
        <w:t>Karlínské nároží – městský nájemní dům</w:t>
      </w:r>
    </w:p>
    <w:p w:rsidR="0034135B" w:rsidRPr="00915202" w:rsidRDefault="0034135B" w:rsidP="0034135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 xml:space="preserve">(FA ČVUT v Praze, vedoucí práce </w:t>
      </w:r>
      <w:r w:rsidRPr="00915202">
        <w:rPr>
          <w:rFonts w:ascii="Verdana" w:hAnsi="Verdana"/>
          <w:color w:val="FF0000"/>
          <w:sz w:val="18"/>
          <w:szCs w:val="18"/>
        </w:rPr>
        <w:t xml:space="preserve">Ing. </w:t>
      </w:r>
      <w:r>
        <w:rPr>
          <w:rFonts w:ascii="Verdana" w:hAnsi="Verdana" w:cs="Calibri"/>
          <w:color w:val="FF0000"/>
          <w:sz w:val="18"/>
          <w:szCs w:val="18"/>
        </w:rPr>
        <w:t xml:space="preserve">arch. Michal </w:t>
      </w:r>
      <w:proofErr w:type="spellStart"/>
      <w:r>
        <w:rPr>
          <w:rFonts w:ascii="Verdana" w:hAnsi="Verdana" w:cs="Calibri"/>
          <w:color w:val="FF0000"/>
          <w:sz w:val="18"/>
          <w:szCs w:val="18"/>
        </w:rPr>
        <w:t>Kuzemenský</w:t>
      </w:r>
      <w:proofErr w:type="spellEnd"/>
      <w:r w:rsidRPr="00915202">
        <w:rPr>
          <w:rFonts w:ascii="Verdana" w:eastAsiaTheme="minorHAnsi" w:hAnsi="Verdana"/>
          <w:color w:val="FF0000"/>
          <w:sz w:val="18"/>
          <w:szCs w:val="18"/>
        </w:rPr>
        <w:t>)</w:t>
      </w:r>
    </w:p>
    <w:p w:rsidR="0034135B" w:rsidRPr="00915202" w:rsidRDefault="0034135B" w:rsidP="0034135B">
      <w:pPr>
        <w:pStyle w:val="Normlnweb"/>
        <w:shd w:val="clear" w:color="auto" w:fill="FFFFFF"/>
        <w:spacing w:before="0" w:beforeAutospacing="0" w:after="0" w:afterAutospacing="0"/>
        <w:jc w:val="both"/>
        <w:rPr>
          <w:rFonts w:ascii="Verdana" w:eastAsiaTheme="minorHAnsi" w:hAnsi="Verdana"/>
          <w:sz w:val="18"/>
          <w:szCs w:val="18"/>
        </w:rPr>
      </w:pPr>
    </w:p>
    <w:p w:rsidR="0034135B" w:rsidRPr="00915202" w:rsidRDefault="0034135B" w:rsidP="0034135B">
      <w:pPr>
        <w:rPr>
          <w:rFonts w:ascii="Verdana" w:hAnsi="Verdana"/>
          <w:sz w:val="18"/>
          <w:szCs w:val="18"/>
          <w:u w:val="single"/>
        </w:rPr>
      </w:pPr>
      <w:r w:rsidRPr="00915202">
        <w:rPr>
          <w:rFonts w:ascii="Verdana" w:hAnsi="Verdana"/>
          <w:sz w:val="18"/>
          <w:szCs w:val="18"/>
          <w:u w:val="single"/>
        </w:rPr>
        <w:t xml:space="preserve">Autorská zpráva: </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Obsahem práce je projekt bytového domu na nároží ulic Křižíkova a Šaldova v pražské čtvrti Karlín.</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Dům je koncipován tak, aby kromě své hlavní funkce – městského nájemního bydlení - nabídl také</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univerzální komerční parter a luxusnější byty určené k prodeji, které pomohou s financováním stavby a</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provozu budovy.</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Cílem projektu je z urbanistického hlediska především uzavření proluky v městském bloku a citlivé</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dotvoření a oživení chybějícího nároží. Hlavní část navrhované budovy ve tvaru L tak logicky kopíruje</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pravoúhlé trasování obou ulic a hmotově je dimenzována tak, aby nenásilně překlenula výrazný rozdíl ve</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výškách sousedních budov, a zároveň aby svým nárožím nenarušila homogenní charakter křižovatky.</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 xml:space="preserve">Dvorní křídlo budovy napojené na sousední objekt </w:t>
      </w:r>
      <w:proofErr w:type="spellStart"/>
      <w:r w:rsidRPr="0034135B">
        <w:rPr>
          <w:rFonts w:ascii="Verdana" w:hAnsi="Verdana" w:cs="TimesNewRomanPSMT"/>
          <w:color w:val="auto"/>
          <w:sz w:val="18"/>
          <w:szCs w:val="18"/>
          <w:lang w:eastAsia="en-US"/>
        </w:rPr>
        <w:t>Cornlofts</w:t>
      </w:r>
      <w:proofErr w:type="spellEnd"/>
      <w:r w:rsidRPr="0034135B">
        <w:rPr>
          <w:rFonts w:ascii="Verdana" w:hAnsi="Verdana" w:cs="TimesNewRomanPSMT"/>
          <w:color w:val="auto"/>
          <w:sz w:val="18"/>
          <w:szCs w:val="18"/>
          <w:lang w:eastAsia="en-US"/>
        </w:rPr>
        <w:t xml:space="preserve"> a navržený průchozí dvůr naopak pomáhají</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finalizovat prostředí celého vnitrobloku, upravují systém jeho fungování a dodávají mu karlínský</w:t>
      </w:r>
      <w:r>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charakter.</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Tvar budovy i její fasáda jsou obecně navrženy tak, aby byl městský nájemní dům vnímán v</w:t>
      </w:r>
      <w:r w:rsidR="004D16D8">
        <w:rPr>
          <w:rFonts w:ascii="Verdana" w:hAnsi="Verdana" w:cs="TimesNewRomanPSMT"/>
          <w:color w:val="auto"/>
          <w:sz w:val="18"/>
          <w:szCs w:val="18"/>
          <w:lang w:eastAsia="en-US"/>
        </w:rPr>
        <w:t> </w:t>
      </w:r>
      <w:r w:rsidRPr="0034135B">
        <w:rPr>
          <w:rFonts w:ascii="Verdana" w:hAnsi="Verdana" w:cs="TimesNewRomanPSMT"/>
          <w:color w:val="auto"/>
          <w:sz w:val="18"/>
          <w:szCs w:val="18"/>
          <w:lang w:eastAsia="en-US"/>
        </w:rPr>
        <w:t>kontextu</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 xml:space="preserve">okolní zástavby jako dílo soudobé architektury, ale zároveň aby nepůsobil cizorodě </w:t>
      </w:r>
      <w:r w:rsidR="004D16D8">
        <w:rPr>
          <w:rFonts w:ascii="Verdana" w:hAnsi="Verdana" w:cs="TimesNewRomanPSMT"/>
          <w:color w:val="auto"/>
          <w:sz w:val="18"/>
          <w:szCs w:val="18"/>
          <w:lang w:eastAsia="en-US"/>
        </w:rPr>
        <w:br/>
      </w:r>
      <w:r w:rsidRPr="0034135B">
        <w:rPr>
          <w:rFonts w:ascii="Verdana" w:hAnsi="Verdana" w:cs="TimesNewRomanPSMT"/>
          <w:color w:val="auto"/>
          <w:sz w:val="18"/>
          <w:szCs w:val="18"/>
          <w:lang w:eastAsia="en-US"/>
        </w:rPr>
        <w:t>a vstřebával do sebe</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něco z karlínského genia loci. Poznávacím znamením budovy jsou okna na výšku téměř celého patra</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opatřená z venku jednotnou textilní roletou a vystupující římsové bločky. Dalším výrazným prvkem jsou</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zvlněné obvodové zdi ve vrchním, odstoupeném podlaží inspirované tvarem secesních arkýřů z okolí.</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Větší plasticitu fasádě dodává rovněž střídání balkónů a lodžií. Roh domu je diagonálně seříznutý a</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vytváří tak typické karlínské nároží.</w:t>
      </w:r>
    </w:p>
    <w:p w:rsidR="0034135B" w:rsidRPr="0034135B" w:rsidRDefault="0034135B" w:rsidP="004D16D8">
      <w:pPr>
        <w:autoSpaceDE w:val="0"/>
        <w:autoSpaceDN w:val="0"/>
        <w:adjustRightInd w:val="0"/>
        <w:spacing w:line="276" w:lineRule="auto"/>
        <w:jc w:val="both"/>
        <w:rPr>
          <w:rFonts w:ascii="Verdana" w:hAnsi="Verdana" w:cs="TimesNewRomanPSMT"/>
          <w:color w:val="auto"/>
          <w:sz w:val="18"/>
          <w:szCs w:val="18"/>
          <w:lang w:eastAsia="en-US"/>
        </w:rPr>
      </w:pPr>
      <w:r w:rsidRPr="0034135B">
        <w:rPr>
          <w:rFonts w:ascii="Verdana" w:hAnsi="Verdana" w:cs="TimesNewRomanPSMT"/>
          <w:color w:val="auto"/>
          <w:sz w:val="18"/>
          <w:szCs w:val="18"/>
          <w:lang w:eastAsia="en-US"/>
        </w:rPr>
        <w:t xml:space="preserve">Dům nabízí širokou škálu bytových dispozic od garsonek 1+KK až po komunitní byty 6+KK a je </w:t>
      </w:r>
      <w:r w:rsidR="004D16D8">
        <w:rPr>
          <w:rFonts w:ascii="Verdana" w:hAnsi="Verdana" w:cs="TimesNewRomanPSMT"/>
          <w:color w:val="auto"/>
          <w:sz w:val="18"/>
          <w:szCs w:val="18"/>
          <w:lang w:eastAsia="en-US"/>
        </w:rPr>
        <w:br/>
      </w:r>
      <w:proofErr w:type="spellStart"/>
      <w:r w:rsidRPr="0034135B">
        <w:rPr>
          <w:rFonts w:ascii="Verdana" w:hAnsi="Verdana" w:cs="TimesNewRomanPSMT"/>
          <w:color w:val="auto"/>
          <w:sz w:val="18"/>
          <w:szCs w:val="18"/>
          <w:lang w:eastAsia="en-US"/>
        </w:rPr>
        <w:t>takpřipraven</w:t>
      </w:r>
      <w:proofErr w:type="spellEnd"/>
      <w:r w:rsidRPr="0034135B">
        <w:rPr>
          <w:rFonts w:ascii="Verdana" w:hAnsi="Verdana" w:cs="TimesNewRomanPSMT"/>
          <w:color w:val="auto"/>
          <w:sz w:val="18"/>
          <w:szCs w:val="18"/>
          <w:lang w:eastAsia="en-US"/>
        </w:rPr>
        <w:t xml:space="preserve"> pokrýt potřeby a nároky rozmanitého socio-demog</w:t>
      </w:r>
      <w:r w:rsidR="004D16D8">
        <w:rPr>
          <w:rFonts w:ascii="Verdana" w:hAnsi="Verdana" w:cs="TimesNewRomanPSMT"/>
          <w:color w:val="auto"/>
          <w:sz w:val="18"/>
          <w:szCs w:val="18"/>
          <w:lang w:eastAsia="en-US"/>
        </w:rPr>
        <w:t xml:space="preserve">rafického spektra potenciálních </w:t>
      </w:r>
      <w:r w:rsidRPr="0034135B">
        <w:rPr>
          <w:rFonts w:ascii="Verdana" w:hAnsi="Verdana" w:cs="TimesNewRomanPSMT"/>
          <w:color w:val="auto"/>
          <w:sz w:val="18"/>
          <w:szCs w:val="18"/>
          <w:lang w:eastAsia="en-US"/>
        </w:rPr>
        <w:t>městských</w:t>
      </w:r>
      <w:r w:rsidR="004D16D8">
        <w:rPr>
          <w:rFonts w:ascii="Verdana" w:hAnsi="Verdana" w:cs="TimesNewRomanPSMT"/>
          <w:color w:val="auto"/>
          <w:sz w:val="18"/>
          <w:szCs w:val="18"/>
          <w:lang w:eastAsia="en-US"/>
        </w:rPr>
        <w:t xml:space="preserve"> </w:t>
      </w:r>
      <w:r w:rsidRPr="0034135B">
        <w:rPr>
          <w:rFonts w:ascii="Verdana" w:hAnsi="Verdana" w:cs="TimesNewRomanPSMT"/>
          <w:color w:val="auto"/>
          <w:sz w:val="18"/>
          <w:szCs w:val="18"/>
          <w:lang w:eastAsia="en-US"/>
        </w:rPr>
        <w:t>nájemníků.</w:t>
      </w:r>
    </w:p>
    <w:p w:rsidR="004D16D8" w:rsidRDefault="004D16D8" w:rsidP="0034135B">
      <w:pPr>
        <w:pStyle w:val="Normlnweb"/>
        <w:shd w:val="clear" w:color="auto" w:fill="FFFFFF"/>
        <w:spacing w:before="0" w:beforeAutospacing="0" w:after="0" w:afterAutospacing="0"/>
        <w:jc w:val="both"/>
        <w:rPr>
          <w:rFonts w:ascii="Verdana" w:eastAsiaTheme="minorHAnsi" w:hAnsi="Verdana"/>
          <w:sz w:val="18"/>
          <w:szCs w:val="18"/>
          <w:u w:val="single"/>
        </w:rPr>
      </w:pPr>
    </w:p>
    <w:p w:rsidR="0034135B" w:rsidRPr="00915202" w:rsidRDefault="0034135B" w:rsidP="0034135B">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4D16D8" w:rsidRPr="004D16D8" w:rsidRDefault="004D16D8" w:rsidP="004D16D8">
      <w:pPr>
        <w:spacing w:line="276" w:lineRule="auto"/>
        <w:jc w:val="both"/>
        <w:rPr>
          <w:rFonts w:ascii="Verdana" w:eastAsia="Times New Roman" w:hAnsi="Verdana" w:cs="Calibri"/>
          <w:bCs/>
          <w:iCs/>
          <w:sz w:val="18"/>
          <w:szCs w:val="18"/>
        </w:rPr>
      </w:pPr>
      <w:r w:rsidRPr="004D16D8">
        <w:rPr>
          <w:rFonts w:ascii="Verdana" w:eastAsia="Times New Roman" w:hAnsi="Verdana" w:cs="Calibri"/>
          <w:bCs/>
          <w:iCs/>
          <w:sz w:val="18"/>
          <w:szCs w:val="18"/>
        </w:rPr>
        <w:t xml:space="preserve">Projekt městského nájemního domu na karlínském nároží představuje jednu z typických úloh potřeby doplnění nárožní proluky klasického bloku stabilizovaného městského území. Porota oceňuje řešení, které přináší téma přiměřenosti práce v daném prostoru, schopnost vyrovnat </w:t>
      </w:r>
      <w:r w:rsidRPr="004D16D8">
        <w:rPr>
          <w:rFonts w:ascii="Verdana" w:eastAsia="Times New Roman" w:hAnsi="Verdana" w:cs="Calibri"/>
          <w:bCs/>
          <w:iCs/>
          <w:sz w:val="18"/>
          <w:szCs w:val="18"/>
        </w:rPr>
        <w:br/>
        <w:t xml:space="preserve">se s respektem s existujícími objekty ohraničujícími proluku  a potřebné vnímání stavby jako součásti většího celku městského bloku. Navržené funkční využití je správné a pro lokalitu typické. </w:t>
      </w:r>
    </w:p>
    <w:p w:rsidR="004D16D8" w:rsidRPr="004D16D8" w:rsidRDefault="004D16D8" w:rsidP="004D16D8">
      <w:pPr>
        <w:spacing w:line="276" w:lineRule="auto"/>
        <w:jc w:val="both"/>
        <w:rPr>
          <w:rFonts w:ascii="Verdana" w:eastAsia="Times New Roman" w:hAnsi="Verdana" w:cs="Calibri"/>
          <w:bCs/>
          <w:iCs/>
          <w:sz w:val="18"/>
          <w:szCs w:val="18"/>
        </w:rPr>
      </w:pPr>
      <w:r w:rsidRPr="004D16D8">
        <w:rPr>
          <w:rFonts w:ascii="Verdana" w:eastAsia="Times New Roman" w:hAnsi="Verdana" w:cs="Calibri"/>
          <w:bCs/>
          <w:iCs/>
          <w:sz w:val="18"/>
          <w:szCs w:val="18"/>
        </w:rPr>
        <w:t xml:space="preserve">Grafické ztvárnění návrhu je kultivované a odpovídající potřebě prezentace návrhu. </w:t>
      </w:r>
    </w:p>
    <w:p w:rsidR="0034135B" w:rsidRDefault="0034135B" w:rsidP="00915202">
      <w:pPr>
        <w:autoSpaceDE w:val="0"/>
        <w:autoSpaceDN w:val="0"/>
        <w:adjustRightInd w:val="0"/>
        <w:rPr>
          <w:rFonts w:ascii="Verdana" w:hAnsi="Verdana" w:cs="TimesNewRomanPSMT"/>
          <w:color w:val="auto"/>
          <w:sz w:val="18"/>
          <w:szCs w:val="18"/>
          <w:lang w:eastAsia="en-US"/>
        </w:rPr>
      </w:pPr>
    </w:p>
    <w:p w:rsidR="0034135B" w:rsidRPr="00915202" w:rsidRDefault="0034135B" w:rsidP="0034135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b/>
          <w:color w:val="FF0000"/>
          <w:sz w:val="18"/>
          <w:szCs w:val="18"/>
        </w:rPr>
      </w:pPr>
      <w:r w:rsidRPr="00915202">
        <w:rPr>
          <w:rFonts w:ascii="Verdana" w:eastAsiaTheme="minorHAnsi" w:hAnsi="Verdana"/>
          <w:b/>
          <w:color w:val="FF0000"/>
          <w:sz w:val="18"/>
          <w:szCs w:val="18"/>
          <w:u w:val="single"/>
        </w:rPr>
        <w:t xml:space="preserve">Zvláštní cena společnosti </w:t>
      </w:r>
      <w:r w:rsidR="004D16D8">
        <w:rPr>
          <w:rFonts w:ascii="Verdana" w:eastAsiaTheme="minorHAnsi" w:hAnsi="Verdana"/>
          <w:b/>
          <w:color w:val="FF0000"/>
          <w:sz w:val="18"/>
          <w:szCs w:val="18"/>
          <w:u w:val="single"/>
        </w:rPr>
        <w:t>Zumtobel</w:t>
      </w:r>
      <w:r w:rsidRPr="00915202">
        <w:rPr>
          <w:rFonts w:ascii="Verdana" w:eastAsiaTheme="minorHAnsi" w:hAnsi="Verdana"/>
          <w:b/>
          <w:color w:val="FF0000"/>
          <w:sz w:val="18"/>
          <w:szCs w:val="18"/>
          <w:u w:val="single"/>
        </w:rPr>
        <w:t>:</w:t>
      </w:r>
      <w:r w:rsidRPr="00915202">
        <w:rPr>
          <w:rFonts w:ascii="Verdana" w:eastAsiaTheme="minorHAnsi" w:hAnsi="Verdana"/>
          <w:b/>
          <w:color w:val="FF0000"/>
          <w:sz w:val="18"/>
          <w:szCs w:val="18"/>
        </w:rPr>
        <w:t xml:space="preserve"> </w:t>
      </w:r>
      <w:r w:rsidRPr="00915202">
        <w:rPr>
          <w:rFonts w:ascii="Verdana" w:eastAsiaTheme="minorHAnsi" w:hAnsi="Verdana"/>
          <w:b/>
          <w:caps/>
          <w:color w:val="FF0000"/>
          <w:sz w:val="18"/>
          <w:szCs w:val="18"/>
        </w:rPr>
        <w:t>Mi</w:t>
      </w:r>
      <w:r w:rsidR="004D16D8">
        <w:rPr>
          <w:rFonts w:ascii="Verdana" w:eastAsiaTheme="minorHAnsi" w:hAnsi="Verdana"/>
          <w:b/>
          <w:caps/>
          <w:color w:val="FF0000"/>
          <w:sz w:val="18"/>
          <w:szCs w:val="18"/>
        </w:rPr>
        <w:t>roslav Chmel</w:t>
      </w:r>
      <w:r w:rsidRPr="00915202">
        <w:rPr>
          <w:rFonts w:ascii="Verdana" w:eastAsiaTheme="minorHAnsi" w:hAnsi="Verdana"/>
          <w:b/>
          <w:color w:val="FF0000"/>
          <w:sz w:val="18"/>
          <w:szCs w:val="18"/>
        </w:rPr>
        <w:t xml:space="preserve">, </w:t>
      </w:r>
      <w:r w:rsidR="004D16D8">
        <w:rPr>
          <w:rFonts w:ascii="Verdana" w:hAnsi="Verdana" w:cs="Calibri"/>
          <w:b/>
          <w:color w:val="FF0000"/>
          <w:sz w:val="18"/>
          <w:szCs w:val="18"/>
        </w:rPr>
        <w:t>Divadlo hudby</w:t>
      </w:r>
    </w:p>
    <w:p w:rsidR="0034135B" w:rsidRPr="00915202" w:rsidRDefault="0034135B" w:rsidP="0034135B">
      <w:pPr>
        <w:pStyle w:val="Normlnweb"/>
        <w:pBdr>
          <w:top w:val="single" w:sz="4" w:space="1" w:color="auto"/>
          <w:left w:val="single" w:sz="4" w:space="4" w:color="auto"/>
          <w:bottom w:val="single" w:sz="4" w:space="1" w:color="auto"/>
          <w:right w:val="single" w:sz="4" w:space="4" w:color="auto"/>
        </w:pBdr>
        <w:shd w:val="clear" w:color="auto" w:fill="FFFFFF"/>
        <w:spacing w:before="0" w:beforeAutospacing="0" w:after="0" w:afterAutospacing="0"/>
        <w:jc w:val="both"/>
        <w:rPr>
          <w:rFonts w:ascii="Verdana" w:eastAsiaTheme="minorHAnsi" w:hAnsi="Verdana"/>
          <w:color w:val="FF0000"/>
          <w:sz w:val="18"/>
          <w:szCs w:val="18"/>
        </w:rPr>
      </w:pPr>
      <w:r w:rsidRPr="00915202">
        <w:rPr>
          <w:rFonts w:ascii="Verdana" w:eastAsiaTheme="minorHAnsi" w:hAnsi="Verdana"/>
          <w:color w:val="FF0000"/>
          <w:sz w:val="18"/>
          <w:szCs w:val="18"/>
        </w:rPr>
        <w:t>(</w:t>
      </w:r>
      <w:r w:rsidR="004D16D8">
        <w:rPr>
          <w:rFonts w:ascii="Verdana" w:eastAsiaTheme="minorHAnsi" w:hAnsi="Verdana"/>
          <w:color w:val="FF0000"/>
          <w:sz w:val="18"/>
          <w:szCs w:val="18"/>
        </w:rPr>
        <w:t xml:space="preserve">UMPRUM, vedoucí práce doc. Ing. Akad. arch. Jan </w:t>
      </w:r>
      <w:proofErr w:type="spellStart"/>
      <w:r w:rsidR="004D16D8">
        <w:rPr>
          <w:rFonts w:ascii="Verdana" w:eastAsiaTheme="minorHAnsi" w:hAnsi="Verdana"/>
          <w:color w:val="FF0000"/>
          <w:sz w:val="18"/>
          <w:szCs w:val="18"/>
        </w:rPr>
        <w:t>Šépka</w:t>
      </w:r>
      <w:proofErr w:type="spellEnd"/>
      <w:r w:rsidRPr="00915202">
        <w:rPr>
          <w:rFonts w:ascii="Verdana" w:eastAsiaTheme="minorHAnsi" w:hAnsi="Verdana"/>
          <w:color w:val="FF0000"/>
          <w:sz w:val="18"/>
          <w:szCs w:val="18"/>
        </w:rPr>
        <w:t>)</w:t>
      </w:r>
    </w:p>
    <w:p w:rsidR="0034135B" w:rsidRPr="00915202" w:rsidRDefault="0034135B" w:rsidP="0034135B">
      <w:pPr>
        <w:pStyle w:val="Normlnweb"/>
        <w:shd w:val="clear" w:color="auto" w:fill="FFFFFF"/>
        <w:spacing w:before="0" w:beforeAutospacing="0" w:after="0" w:afterAutospacing="0"/>
        <w:jc w:val="both"/>
        <w:rPr>
          <w:rFonts w:ascii="Verdana" w:eastAsiaTheme="minorHAnsi" w:hAnsi="Verdana"/>
          <w:sz w:val="18"/>
          <w:szCs w:val="18"/>
        </w:rPr>
      </w:pPr>
    </w:p>
    <w:p w:rsidR="0034135B" w:rsidRPr="00915202" w:rsidRDefault="0034135B" w:rsidP="0034135B">
      <w:pPr>
        <w:rPr>
          <w:rFonts w:ascii="Verdana" w:hAnsi="Verdana"/>
          <w:sz w:val="18"/>
          <w:szCs w:val="18"/>
          <w:u w:val="single"/>
        </w:rPr>
      </w:pPr>
      <w:r w:rsidRPr="00915202">
        <w:rPr>
          <w:rFonts w:ascii="Verdana" w:hAnsi="Verdana"/>
          <w:sz w:val="18"/>
          <w:szCs w:val="18"/>
          <w:u w:val="single"/>
        </w:rPr>
        <w:t xml:space="preserve">Autorská zpráva: </w:t>
      </w:r>
    </w:p>
    <w:p w:rsidR="004D16D8" w:rsidRPr="004D16D8" w:rsidRDefault="004D16D8" w:rsidP="004D16D8">
      <w:pPr>
        <w:autoSpaceDE w:val="0"/>
        <w:autoSpaceDN w:val="0"/>
        <w:adjustRightInd w:val="0"/>
        <w:spacing w:line="276" w:lineRule="auto"/>
        <w:jc w:val="both"/>
        <w:rPr>
          <w:rFonts w:ascii="Verdana" w:hAnsi="Verdana" w:cs="TimesNewRomanPSMT"/>
          <w:color w:val="auto"/>
          <w:sz w:val="18"/>
          <w:szCs w:val="18"/>
          <w:lang w:eastAsia="en-US"/>
        </w:rPr>
      </w:pPr>
      <w:r w:rsidRPr="004D16D8">
        <w:rPr>
          <w:rFonts w:ascii="Verdana" w:hAnsi="Verdana" w:cs="TimesNewRomanPSMT"/>
          <w:color w:val="auto"/>
          <w:sz w:val="18"/>
          <w:szCs w:val="18"/>
          <w:lang w:eastAsia="en-US"/>
        </w:rPr>
        <w:t>O nové budově divadla se uvažuje již od šedesátých let, kdy bylo pro stavbu vybráno Mariánské náměstí,</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lokalita v těsné návaznosti na historické jádro města a na budějovickou okružní třídu, která kopíruje stopu</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původního opevnění. Nově navržený urbanismus má za cíl zacelit městskou strukturu s těžištěm v</w:t>
      </w:r>
      <w:r>
        <w:rPr>
          <w:rFonts w:ascii="Verdana" w:hAnsi="Verdana" w:cs="TimesNewRomanPSMT"/>
          <w:color w:val="auto"/>
          <w:sz w:val="18"/>
          <w:szCs w:val="18"/>
          <w:lang w:eastAsia="en-US"/>
        </w:rPr>
        <w:t> </w:t>
      </w:r>
      <w:r w:rsidRPr="004D16D8">
        <w:rPr>
          <w:rFonts w:ascii="Verdana" w:hAnsi="Verdana" w:cs="TimesNewRomanPSMT"/>
          <w:color w:val="auto"/>
          <w:sz w:val="18"/>
          <w:szCs w:val="18"/>
          <w:lang w:eastAsia="en-US"/>
        </w:rPr>
        <w:t>budově</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divadla a nově definovaného náměstí.</w:t>
      </w:r>
    </w:p>
    <w:p w:rsidR="004D16D8" w:rsidRPr="004D16D8" w:rsidRDefault="004D16D8" w:rsidP="004D16D8">
      <w:pPr>
        <w:autoSpaceDE w:val="0"/>
        <w:autoSpaceDN w:val="0"/>
        <w:adjustRightInd w:val="0"/>
        <w:spacing w:line="276" w:lineRule="auto"/>
        <w:jc w:val="both"/>
        <w:rPr>
          <w:rFonts w:ascii="Verdana" w:hAnsi="Verdana" w:cs="TimesNewRomanPSMT"/>
          <w:color w:val="auto"/>
          <w:sz w:val="18"/>
          <w:szCs w:val="18"/>
          <w:lang w:eastAsia="en-US"/>
        </w:rPr>
      </w:pPr>
      <w:r w:rsidRPr="004D16D8">
        <w:rPr>
          <w:rFonts w:ascii="Verdana" w:hAnsi="Verdana" w:cs="TimesNewRomanPSMT"/>
          <w:color w:val="auto"/>
          <w:sz w:val="18"/>
          <w:szCs w:val="18"/>
          <w:lang w:eastAsia="en-US"/>
        </w:rPr>
        <w:lastRenderedPageBreak/>
        <w:t xml:space="preserve">V současné době jsou tendence zpřístupňovat divadelní instituce široké veřejnosti a městu. Již </w:t>
      </w:r>
      <w:r>
        <w:rPr>
          <w:rFonts w:ascii="Verdana" w:hAnsi="Verdana" w:cs="TimesNewRomanPSMT"/>
          <w:color w:val="auto"/>
          <w:sz w:val="18"/>
          <w:szCs w:val="18"/>
          <w:lang w:eastAsia="en-US"/>
        </w:rPr>
        <w:br/>
      </w:r>
      <w:r w:rsidRPr="004D16D8">
        <w:rPr>
          <w:rFonts w:ascii="Verdana" w:hAnsi="Verdana" w:cs="TimesNewRomanPSMT"/>
          <w:color w:val="auto"/>
          <w:sz w:val="18"/>
          <w:szCs w:val="18"/>
          <w:lang w:eastAsia="en-US"/>
        </w:rPr>
        <w:t>se nejedná</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o uzavřené budovy, které se otevírají pouze večer na dobu představení. Jsou to spíše živá společenská centra,</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přístupná po celý den, která jsou také doplněna o další funkce.</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Symbolem otevřenosti instituce a propojenosti s městem je v návrhu parter budovy, který je tvořen jedním</w:t>
      </w:r>
    </w:p>
    <w:p w:rsidR="004D16D8" w:rsidRPr="004D16D8" w:rsidRDefault="004D16D8" w:rsidP="004D16D8">
      <w:pPr>
        <w:autoSpaceDE w:val="0"/>
        <w:autoSpaceDN w:val="0"/>
        <w:adjustRightInd w:val="0"/>
        <w:spacing w:line="276" w:lineRule="auto"/>
        <w:jc w:val="both"/>
        <w:rPr>
          <w:rFonts w:ascii="Verdana" w:hAnsi="Verdana" w:cs="TimesNewRomanPSMT"/>
          <w:color w:val="auto"/>
          <w:sz w:val="18"/>
          <w:szCs w:val="18"/>
          <w:lang w:eastAsia="en-US"/>
        </w:rPr>
      </w:pPr>
      <w:r w:rsidRPr="004D16D8">
        <w:rPr>
          <w:rFonts w:ascii="Verdana" w:hAnsi="Verdana" w:cs="TimesNewRomanPSMT"/>
          <w:color w:val="auto"/>
          <w:sz w:val="18"/>
          <w:szCs w:val="18"/>
          <w:lang w:eastAsia="en-US"/>
        </w:rPr>
        <w:t>veřejně přístupným interiérovým prostorem, foyer. Jeho kontinuální prostor je rozčleněn dvěma schodišti</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a šesti jádry. V jádrech jsou umístěny jednotlivé funkce divadla a dalších doprovodných programů, které se</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otevírají dle potřeby, nejsou na sebe plně závislé. Budova divadla je spojující platformou, živoucím</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prostorem, místem kde se míchá provoz divadla s městem. Jádra zároveň slouží jako nosná struktura budovy,</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v druhém patře protínají horizontální desku, kterou zároveň nesou. V desce jsou umístěny šatny a zázemí.</w:t>
      </w:r>
    </w:p>
    <w:p w:rsidR="0034135B" w:rsidRDefault="004D16D8" w:rsidP="004D16D8">
      <w:pPr>
        <w:autoSpaceDE w:val="0"/>
        <w:autoSpaceDN w:val="0"/>
        <w:adjustRightInd w:val="0"/>
        <w:spacing w:line="276" w:lineRule="auto"/>
        <w:jc w:val="both"/>
        <w:rPr>
          <w:rFonts w:ascii="Verdana" w:hAnsi="Verdana" w:cs="TimesNewRomanPSMT"/>
          <w:color w:val="auto"/>
          <w:sz w:val="18"/>
          <w:szCs w:val="18"/>
          <w:lang w:eastAsia="en-US"/>
        </w:rPr>
      </w:pPr>
      <w:r w:rsidRPr="004D16D8">
        <w:rPr>
          <w:rFonts w:ascii="Verdana" w:hAnsi="Verdana" w:cs="TimesNewRomanPSMT"/>
          <w:color w:val="auto"/>
          <w:sz w:val="18"/>
          <w:szCs w:val="18"/>
          <w:lang w:eastAsia="en-US"/>
        </w:rPr>
        <w:t>Pomyslným těžištěm domu je jádro s jevišti hlavního sálu, které je umístěno uprostřed. Když člověk prochází</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 xml:space="preserve">parterem domu může zároveň nahlédnout pod pokličku, jak se divadlo připravuje </w:t>
      </w:r>
      <w:r>
        <w:rPr>
          <w:rFonts w:ascii="Verdana" w:hAnsi="Verdana" w:cs="TimesNewRomanPSMT"/>
          <w:color w:val="auto"/>
          <w:sz w:val="18"/>
          <w:szCs w:val="18"/>
          <w:lang w:eastAsia="en-US"/>
        </w:rPr>
        <w:br/>
      </w:r>
      <w:r w:rsidRPr="004D16D8">
        <w:rPr>
          <w:rFonts w:ascii="Verdana" w:hAnsi="Verdana" w:cs="TimesNewRomanPSMT"/>
          <w:color w:val="auto"/>
          <w:sz w:val="18"/>
          <w:szCs w:val="18"/>
          <w:lang w:eastAsia="en-US"/>
        </w:rPr>
        <w:t>a jak vzniká. Zkoušky</w:t>
      </w:r>
      <w:r>
        <w:rPr>
          <w:rFonts w:ascii="Verdana" w:hAnsi="Verdana" w:cs="TimesNewRomanPSMT"/>
          <w:color w:val="auto"/>
          <w:sz w:val="18"/>
          <w:szCs w:val="18"/>
          <w:lang w:eastAsia="en-US"/>
        </w:rPr>
        <w:t xml:space="preserve"> </w:t>
      </w:r>
      <w:r w:rsidRPr="004D16D8">
        <w:rPr>
          <w:rFonts w:ascii="Verdana" w:hAnsi="Verdana" w:cs="TimesNewRomanPSMT"/>
          <w:color w:val="auto"/>
          <w:sz w:val="18"/>
          <w:szCs w:val="18"/>
          <w:lang w:eastAsia="en-US"/>
        </w:rPr>
        <w:t>jednotlivých souborů odehrávající se v jádru se zkušebnami lze v přízemí sledovat skrze prosklenou stěnu.</w:t>
      </w:r>
    </w:p>
    <w:p w:rsidR="004D16D8" w:rsidRPr="004D16D8" w:rsidRDefault="004D16D8" w:rsidP="004D16D8">
      <w:pPr>
        <w:autoSpaceDE w:val="0"/>
        <w:autoSpaceDN w:val="0"/>
        <w:adjustRightInd w:val="0"/>
        <w:spacing w:line="276" w:lineRule="auto"/>
        <w:rPr>
          <w:rFonts w:ascii="Verdana" w:hAnsi="Verdana" w:cs="TimesNewRomanPSMT"/>
          <w:color w:val="auto"/>
          <w:sz w:val="18"/>
          <w:szCs w:val="18"/>
          <w:lang w:eastAsia="en-US"/>
        </w:rPr>
      </w:pPr>
    </w:p>
    <w:p w:rsidR="0034135B" w:rsidRPr="00915202" w:rsidRDefault="0034135B" w:rsidP="0034135B">
      <w:pPr>
        <w:pStyle w:val="Normlnweb"/>
        <w:shd w:val="clear" w:color="auto" w:fill="FFFFFF"/>
        <w:spacing w:before="0" w:beforeAutospacing="0" w:after="0" w:afterAutospacing="0"/>
        <w:jc w:val="both"/>
        <w:rPr>
          <w:rFonts w:ascii="Verdana" w:eastAsiaTheme="minorHAnsi" w:hAnsi="Verdana"/>
          <w:sz w:val="18"/>
          <w:szCs w:val="18"/>
          <w:u w:val="single"/>
        </w:rPr>
      </w:pPr>
      <w:r w:rsidRPr="00915202">
        <w:rPr>
          <w:rFonts w:ascii="Verdana" w:eastAsiaTheme="minorHAnsi" w:hAnsi="Verdana"/>
          <w:sz w:val="18"/>
          <w:szCs w:val="18"/>
          <w:u w:val="single"/>
        </w:rPr>
        <w:t>Hodnocení poroty:</w:t>
      </w:r>
    </w:p>
    <w:p w:rsidR="0034135B" w:rsidRPr="004D16D8" w:rsidRDefault="004D16D8" w:rsidP="004D16D8">
      <w:pPr>
        <w:spacing w:line="276" w:lineRule="auto"/>
        <w:jc w:val="both"/>
        <w:rPr>
          <w:rFonts w:ascii="Verdana" w:hAnsi="Verdana"/>
          <w:sz w:val="18"/>
          <w:szCs w:val="18"/>
        </w:rPr>
      </w:pPr>
      <w:r w:rsidRPr="004D16D8">
        <w:rPr>
          <w:rFonts w:ascii="Verdana" w:hAnsi="Verdana"/>
          <w:sz w:val="18"/>
          <w:szCs w:val="18"/>
        </w:rPr>
        <w:t>Autor staví koncept novostavby divadla a jeho finální hmotu na kontrastu dvou základních principů. Zatímco společná platforma a parter domu jsou jasně tvarovány urbanistickou strukturou města, objem divadelních sálů vytváří výrazný výtvarný prvek ztvárňující provoz divadla. Dialog obou principů, chaosu a řádu,  vytváří žádoucí napětí. Suverénnost návrhu je oslabena navrženým dispozičním řešením.</w:t>
      </w:r>
    </w:p>
    <w:p w:rsidR="009D0835" w:rsidRPr="00915202" w:rsidRDefault="009D0835" w:rsidP="00915202">
      <w:pPr>
        <w:pStyle w:val="Normlnweb"/>
        <w:pBdr>
          <w:bottom w:val="single" w:sz="6" w:space="1" w:color="auto"/>
        </w:pBdr>
        <w:shd w:val="clear" w:color="auto" w:fill="FFFFFF"/>
        <w:spacing w:before="0" w:beforeAutospacing="0" w:after="0" w:afterAutospacing="0"/>
        <w:jc w:val="both"/>
        <w:rPr>
          <w:rFonts w:ascii="Verdana" w:hAnsi="Verdana" w:cs="Arial"/>
          <w:b/>
          <w:bCs/>
          <w:color w:val="000000" w:themeColor="text1"/>
          <w:sz w:val="18"/>
          <w:szCs w:val="18"/>
        </w:rPr>
      </w:pPr>
    </w:p>
    <w:p w:rsidR="009D0835" w:rsidRPr="00915202" w:rsidRDefault="009D0835" w:rsidP="00915202">
      <w:pPr>
        <w:pStyle w:val="Normlnweb"/>
        <w:shd w:val="clear" w:color="auto" w:fill="FFFFFF"/>
        <w:spacing w:before="0" w:beforeAutospacing="0" w:after="0" w:afterAutospacing="0"/>
        <w:jc w:val="both"/>
        <w:rPr>
          <w:rFonts w:ascii="Verdana" w:hAnsi="Verdana" w:cs="Arial"/>
          <w:b/>
          <w:bCs/>
          <w:color w:val="000000" w:themeColor="text1"/>
          <w:sz w:val="18"/>
          <w:szCs w:val="18"/>
        </w:rPr>
      </w:pPr>
    </w:p>
    <w:p w:rsidR="009D0835" w:rsidRPr="00915202" w:rsidRDefault="009D0835" w:rsidP="00915202">
      <w:pPr>
        <w:pStyle w:val="Normlnweb"/>
        <w:shd w:val="clear" w:color="auto" w:fill="FFFFFF"/>
        <w:spacing w:before="0" w:beforeAutospacing="0" w:after="0" w:afterAutospacing="0"/>
        <w:jc w:val="both"/>
        <w:rPr>
          <w:rFonts w:ascii="Verdana" w:hAnsi="Verdana" w:cs="Arial"/>
          <w:b/>
          <w:bCs/>
          <w:color w:val="000000" w:themeColor="text1"/>
          <w:sz w:val="18"/>
          <w:szCs w:val="18"/>
        </w:rPr>
      </w:pPr>
    </w:p>
    <w:p w:rsidR="009D0835" w:rsidRPr="00915202" w:rsidRDefault="009D0835" w:rsidP="00915202">
      <w:pPr>
        <w:pStyle w:val="Normlnweb"/>
        <w:shd w:val="clear" w:color="auto" w:fill="FFFFFF"/>
        <w:spacing w:before="0" w:beforeAutospacing="0" w:after="0" w:afterAutospacing="0"/>
        <w:jc w:val="both"/>
        <w:rPr>
          <w:rFonts w:ascii="Verdana" w:hAnsi="Verdana" w:cs="Arial"/>
          <w:b/>
          <w:color w:val="000000" w:themeColor="text1"/>
          <w:sz w:val="18"/>
          <w:szCs w:val="18"/>
        </w:rPr>
      </w:pPr>
      <w:r w:rsidRPr="00915202">
        <w:rPr>
          <w:rFonts w:ascii="Verdana" w:hAnsi="Verdana" w:cs="Arial"/>
          <w:b/>
          <w:bCs/>
          <w:color w:val="000000" w:themeColor="text1"/>
          <w:sz w:val="18"/>
          <w:szCs w:val="18"/>
        </w:rPr>
        <w:t>O ČESKÉ KOMOŘE</w:t>
      </w:r>
      <w:r w:rsidRPr="00915202">
        <w:rPr>
          <w:rStyle w:val="apple-converted-space"/>
          <w:rFonts w:ascii="Verdana" w:hAnsi="Verdana" w:cs="Arial"/>
          <w:b/>
          <w:bCs/>
          <w:color w:val="000000" w:themeColor="text1"/>
          <w:sz w:val="18"/>
          <w:szCs w:val="18"/>
        </w:rPr>
        <w:t> </w:t>
      </w:r>
      <w:r w:rsidRPr="00915202">
        <w:rPr>
          <w:rFonts w:ascii="Verdana" w:hAnsi="Verdana" w:cs="Arial"/>
          <w:b/>
          <w:bCs/>
          <w:color w:val="000000" w:themeColor="text1"/>
          <w:sz w:val="18"/>
          <w:szCs w:val="18"/>
          <w:u w:val="single"/>
        </w:rPr>
        <w:t>ARCHITEKTŮ</w:t>
      </w:r>
    </w:p>
    <w:p w:rsidR="009D0835" w:rsidRPr="00915202" w:rsidRDefault="009D0835" w:rsidP="00915202">
      <w:pPr>
        <w:pStyle w:val="Zkladntext"/>
        <w:tabs>
          <w:tab w:val="num" w:pos="0"/>
        </w:tabs>
        <w:rPr>
          <w:rFonts w:ascii="Verdana" w:hAnsi="Verdana" w:cs="Tahoma"/>
          <w:sz w:val="18"/>
          <w:szCs w:val="18"/>
        </w:rPr>
      </w:pPr>
      <w:r w:rsidRPr="00915202">
        <w:rPr>
          <w:rFonts w:ascii="Verdana" w:hAnsi="Verdana" w:cs="Tahoma"/>
          <w:sz w:val="18"/>
          <w:szCs w:val="18"/>
        </w:rPr>
        <w:t xml:space="preserve">ČKA je samosprávným profesním sdružením s přeneseným výkonem státní správy, které bylo zřízeno zákonem č. 360/1992 Sb., o výkonu povolání autorizovaných architektů a o výkonu povolání autorizovaných inženýrů a techniků činných ve výstavbě. ČKA nese odpovědnost </w:t>
      </w:r>
      <w:r w:rsidR="00611020">
        <w:rPr>
          <w:rFonts w:ascii="Verdana" w:hAnsi="Verdana" w:cs="Tahoma"/>
          <w:sz w:val="18"/>
          <w:szCs w:val="18"/>
        </w:rPr>
        <w:br/>
      </w:r>
      <w:r w:rsidRPr="00915202">
        <w:rPr>
          <w:rFonts w:ascii="Verdana" w:hAnsi="Verdana" w:cs="Tahoma"/>
          <w:sz w:val="18"/>
          <w:szCs w:val="18"/>
        </w:rPr>
        <w:t xml:space="preserve">za profesionální, odborný a etický výkon profese architektů v ČR. Od začátku roku 2015 je Komora oficiálním připomínkovým místem pro zákony, právní úpravy a předpisy, které se týkají profese architekta. Od ledna 2016 je organizátorem soutěžní přehlídky Česká cena za architekturu. Od roku 2000 Komora rovněž pořádá Přehlídku diplomových prací a Poctu České komory architektů. </w:t>
      </w:r>
    </w:p>
    <w:p w:rsidR="009D0835" w:rsidRPr="00915202" w:rsidRDefault="009D0835" w:rsidP="00915202">
      <w:pPr>
        <w:pStyle w:val="Normlnweb"/>
        <w:shd w:val="clear" w:color="auto" w:fill="FFFFFF"/>
        <w:spacing w:before="0" w:beforeAutospacing="0" w:after="0" w:afterAutospacing="0"/>
        <w:jc w:val="both"/>
        <w:rPr>
          <w:rFonts w:ascii="Verdana" w:hAnsi="Verdana" w:cs="Arial"/>
          <w:bCs/>
          <w:color w:val="000000" w:themeColor="text1"/>
          <w:sz w:val="18"/>
          <w:szCs w:val="18"/>
          <w:highlight w:val="yellow"/>
        </w:rPr>
      </w:pPr>
    </w:p>
    <w:p w:rsidR="009D0835" w:rsidRPr="00915202" w:rsidRDefault="009D0835" w:rsidP="00915202">
      <w:pPr>
        <w:pStyle w:val="Normlnweb"/>
        <w:shd w:val="clear" w:color="auto" w:fill="FFFFFF"/>
        <w:spacing w:before="0" w:beforeAutospacing="0" w:after="0" w:afterAutospacing="0"/>
        <w:jc w:val="both"/>
        <w:rPr>
          <w:rFonts w:ascii="Verdana" w:hAnsi="Verdana" w:cs="Arial"/>
          <w:b/>
          <w:color w:val="000000" w:themeColor="text1"/>
          <w:sz w:val="18"/>
          <w:szCs w:val="18"/>
        </w:rPr>
      </w:pPr>
      <w:r w:rsidRPr="00915202">
        <w:rPr>
          <w:rFonts w:ascii="Verdana" w:hAnsi="Verdana" w:cs="Arial"/>
          <w:b/>
          <w:bCs/>
          <w:color w:val="000000" w:themeColor="text1"/>
          <w:sz w:val="18"/>
          <w:szCs w:val="18"/>
        </w:rPr>
        <w:t>KONTAKT</w:t>
      </w:r>
      <w:r w:rsidRPr="00915202">
        <w:rPr>
          <w:rStyle w:val="apple-converted-space"/>
          <w:rFonts w:ascii="Verdana" w:hAnsi="Verdana" w:cs="Arial"/>
          <w:b/>
          <w:bCs/>
          <w:color w:val="000000" w:themeColor="text1"/>
          <w:sz w:val="18"/>
          <w:szCs w:val="18"/>
        </w:rPr>
        <w:t> </w:t>
      </w:r>
      <w:r w:rsidRPr="00915202">
        <w:rPr>
          <w:rFonts w:ascii="Verdana" w:hAnsi="Verdana" w:cs="Arial"/>
          <w:b/>
          <w:bCs/>
          <w:color w:val="000000" w:themeColor="text1"/>
          <w:sz w:val="18"/>
          <w:szCs w:val="18"/>
          <w:u w:val="single"/>
        </w:rPr>
        <w:t>PRO MÉDIA</w:t>
      </w:r>
    </w:p>
    <w:p w:rsidR="009D0835" w:rsidRPr="00915202" w:rsidRDefault="00B2401C" w:rsidP="00915202">
      <w:pPr>
        <w:pStyle w:val="Normlnweb"/>
        <w:shd w:val="clear" w:color="auto" w:fill="FFFFFF"/>
        <w:spacing w:before="0" w:beforeAutospacing="0" w:after="0" w:afterAutospacing="0"/>
        <w:jc w:val="both"/>
        <w:rPr>
          <w:rFonts w:ascii="Verdana" w:hAnsi="Verdana" w:cs="Arial"/>
          <w:sz w:val="18"/>
          <w:szCs w:val="18"/>
        </w:rPr>
      </w:pPr>
      <w:r w:rsidRPr="00915202">
        <w:rPr>
          <w:rFonts w:ascii="Verdana" w:hAnsi="Verdana" w:cs="Arial"/>
          <w:sz w:val="18"/>
          <w:szCs w:val="18"/>
        </w:rPr>
        <w:t>Tereza</w:t>
      </w:r>
      <w:r w:rsidR="009D0835" w:rsidRPr="00915202">
        <w:rPr>
          <w:rStyle w:val="apple-converted-space"/>
          <w:rFonts w:ascii="Verdana" w:hAnsi="Verdana" w:cs="Arial"/>
          <w:sz w:val="18"/>
          <w:szCs w:val="18"/>
        </w:rPr>
        <w:t> </w:t>
      </w:r>
      <w:r w:rsidRPr="00915202">
        <w:rPr>
          <w:rFonts w:ascii="Verdana" w:hAnsi="Verdana" w:cs="Arial"/>
          <w:sz w:val="18"/>
          <w:szCs w:val="18"/>
          <w:u w:val="single"/>
        </w:rPr>
        <w:t>ZEMANOVÁ</w:t>
      </w:r>
      <w:r w:rsidR="009D0835" w:rsidRPr="00915202">
        <w:rPr>
          <w:rFonts w:ascii="Verdana" w:hAnsi="Verdana" w:cs="Arial"/>
          <w:sz w:val="18"/>
          <w:szCs w:val="18"/>
        </w:rPr>
        <w:t xml:space="preserve">, tisková mluvčí České komory architektů, </w:t>
      </w:r>
      <w:r w:rsidR="0036355C" w:rsidRPr="00915202">
        <w:rPr>
          <w:rFonts w:ascii="Verdana" w:hAnsi="Verdana" w:cs="Arial"/>
          <w:sz w:val="18"/>
          <w:szCs w:val="18"/>
        </w:rPr>
        <w:br/>
      </w:r>
      <w:r w:rsidR="009D0835" w:rsidRPr="00915202">
        <w:rPr>
          <w:rFonts w:ascii="Verdana" w:hAnsi="Verdana" w:cs="Arial"/>
          <w:sz w:val="18"/>
          <w:szCs w:val="18"/>
        </w:rPr>
        <w:t>e-mail: </w:t>
      </w:r>
      <w:r w:rsidRPr="00915202">
        <w:rPr>
          <w:rFonts w:ascii="Verdana" w:hAnsi="Verdana" w:cs="Arial"/>
          <w:sz w:val="18"/>
          <w:szCs w:val="18"/>
        </w:rPr>
        <w:t>tereza.zemanova@cka.cz</w:t>
      </w:r>
      <w:r w:rsidR="009D0835" w:rsidRPr="00915202">
        <w:rPr>
          <w:rFonts w:ascii="Verdana" w:hAnsi="Verdana" w:cs="Arial"/>
          <w:sz w:val="18"/>
          <w:szCs w:val="18"/>
        </w:rPr>
        <w:t>, mobil: +420 </w:t>
      </w:r>
      <w:r w:rsidRPr="00915202">
        <w:rPr>
          <w:rFonts w:ascii="Verdana" w:eastAsia="Calibri" w:hAnsi="Verdana"/>
          <w:noProof/>
          <w:sz w:val="18"/>
          <w:szCs w:val="18"/>
        </w:rPr>
        <w:t>777 464 453</w:t>
      </w:r>
    </w:p>
    <w:p w:rsidR="009D0835" w:rsidRPr="00915202" w:rsidRDefault="009D0835" w:rsidP="00915202">
      <w:pPr>
        <w:jc w:val="both"/>
        <w:rPr>
          <w:rFonts w:ascii="Verdana" w:hAnsi="Verdana"/>
          <w:color w:val="000000" w:themeColor="text1"/>
          <w:sz w:val="18"/>
          <w:szCs w:val="18"/>
          <w:highlight w:val="yellow"/>
        </w:rPr>
      </w:pPr>
    </w:p>
    <w:p w:rsidR="009D0835" w:rsidRPr="00915202" w:rsidRDefault="009D0835" w:rsidP="00915202">
      <w:pPr>
        <w:pStyle w:val="Zkladntext"/>
        <w:tabs>
          <w:tab w:val="num" w:pos="0"/>
        </w:tabs>
        <w:rPr>
          <w:rFonts w:ascii="Verdana" w:hAnsi="Verdana" w:cs="Tahoma"/>
          <w:b/>
          <w:sz w:val="18"/>
          <w:szCs w:val="18"/>
        </w:rPr>
      </w:pPr>
      <w:r w:rsidRPr="00915202">
        <w:rPr>
          <w:rFonts w:ascii="Verdana" w:hAnsi="Verdana" w:cs="Tahoma"/>
          <w:b/>
          <w:sz w:val="18"/>
          <w:szCs w:val="18"/>
        </w:rPr>
        <w:t xml:space="preserve">SLEDUJTE </w:t>
      </w:r>
      <w:r w:rsidRPr="00915202">
        <w:rPr>
          <w:rFonts w:ascii="Verdana" w:hAnsi="Verdana" w:cs="Tahoma"/>
          <w:b/>
          <w:sz w:val="18"/>
          <w:szCs w:val="18"/>
          <w:u w:val="single"/>
        </w:rPr>
        <w:t>ČKA</w:t>
      </w:r>
    </w:p>
    <w:p w:rsidR="009D0835" w:rsidRPr="00915202" w:rsidRDefault="009D0835" w:rsidP="00915202">
      <w:pPr>
        <w:pStyle w:val="Zkladntext"/>
        <w:tabs>
          <w:tab w:val="num" w:pos="0"/>
        </w:tabs>
        <w:rPr>
          <w:rFonts w:ascii="Verdana" w:hAnsi="Verdana" w:cs="Tahoma"/>
          <w:sz w:val="18"/>
          <w:szCs w:val="18"/>
        </w:rPr>
      </w:pPr>
      <w:r w:rsidRPr="00915202">
        <w:rPr>
          <w:rFonts w:ascii="Verdana" w:hAnsi="Verdana" w:cs="Tahoma"/>
          <w:sz w:val="18"/>
          <w:szCs w:val="18"/>
        </w:rPr>
        <w:t xml:space="preserve">Na novém portálu </w:t>
      </w:r>
      <w:hyperlink r:id="rId8" w:history="1">
        <w:r w:rsidRPr="00915202">
          <w:rPr>
            <w:rStyle w:val="Hypertextovodkaz"/>
            <w:rFonts w:ascii="Verdana" w:hAnsi="Verdana" w:cs="Tahoma"/>
            <w:sz w:val="18"/>
            <w:szCs w:val="18"/>
          </w:rPr>
          <w:t>www.cka.cz</w:t>
        </w:r>
      </w:hyperlink>
      <w:r w:rsidRPr="00915202">
        <w:rPr>
          <w:rFonts w:ascii="Verdana" w:hAnsi="Verdana" w:cs="Tahoma"/>
          <w:sz w:val="18"/>
          <w:szCs w:val="18"/>
        </w:rPr>
        <w:t xml:space="preserve"> a na </w:t>
      </w:r>
      <w:hyperlink r:id="rId9" w:history="1">
        <w:r w:rsidRPr="00915202">
          <w:rPr>
            <w:rStyle w:val="Hypertextovodkaz"/>
            <w:rFonts w:ascii="Verdana" w:hAnsi="Verdana" w:cs="Tahoma"/>
            <w:noProof/>
            <w:sz w:val="18"/>
            <w:szCs w:val="18"/>
          </w:rPr>
          <w:t>Facebook</w:t>
        </w:r>
      </w:hyperlink>
      <w:r w:rsidRPr="00915202">
        <w:rPr>
          <w:rStyle w:val="Hypertextovodkaz"/>
          <w:rFonts w:ascii="Verdana" w:hAnsi="Verdana" w:cs="Tahoma"/>
          <w:noProof/>
          <w:sz w:val="18"/>
          <w:szCs w:val="18"/>
        </w:rPr>
        <w:t>u</w:t>
      </w:r>
      <w:r w:rsidRPr="00915202">
        <w:rPr>
          <w:rFonts w:ascii="Verdana" w:hAnsi="Verdana" w:cs="Tahoma"/>
          <w:sz w:val="18"/>
          <w:szCs w:val="18"/>
        </w:rPr>
        <w:t>.</w:t>
      </w:r>
      <w:r w:rsidR="00707CD2" w:rsidRPr="00915202">
        <w:rPr>
          <w:rFonts w:ascii="Verdana" w:hAnsi="Verdana" w:cs="Tahoma"/>
          <w:sz w:val="18"/>
          <w:szCs w:val="18"/>
        </w:rPr>
        <w:t xml:space="preserve"> </w:t>
      </w:r>
    </w:p>
    <w:p w:rsidR="003C6406" w:rsidRPr="00915202" w:rsidRDefault="003C6406" w:rsidP="00915202">
      <w:pPr>
        <w:pStyle w:val="Normlnweb"/>
        <w:shd w:val="clear" w:color="auto" w:fill="FFFFFF"/>
        <w:spacing w:before="0" w:beforeAutospacing="0" w:after="0" w:afterAutospacing="0"/>
        <w:jc w:val="both"/>
        <w:rPr>
          <w:rFonts w:ascii="Verdana" w:eastAsiaTheme="minorHAnsi" w:hAnsi="Verdana"/>
          <w:sz w:val="18"/>
          <w:szCs w:val="18"/>
        </w:rPr>
      </w:pPr>
    </w:p>
    <w:sectPr w:rsidR="003C6406" w:rsidRPr="00915202" w:rsidSect="001454A4">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7F87" w:rsidRDefault="001B7F87" w:rsidP="00567BA5">
      <w:r>
        <w:separator/>
      </w:r>
    </w:p>
  </w:endnote>
  <w:endnote w:type="continuationSeparator" w:id="0">
    <w:p w:rsidR="001B7F87" w:rsidRDefault="001B7F87" w:rsidP="00567B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Minion Pro">
    <w:altName w:val="Cambria Math"/>
    <w:panose1 w:val="02040503050306020203"/>
    <w:charset w:val="00"/>
    <w:family w:val="roman"/>
    <w:notTrueType/>
    <w:pitch w:val="variable"/>
    <w:sig w:usb0="60000287" w:usb1="00000001" w:usb2="00000000" w:usb3="00000000" w:csb0="0000019F" w:csb1="00000000"/>
  </w:font>
  <w:font w:name="Topol">
    <w:altName w:val="Arial"/>
    <w:panose1 w:val="00000000000000000000"/>
    <w:charset w:val="00"/>
    <w:family w:val="modern"/>
    <w:notTrueType/>
    <w:pitch w:val="variable"/>
    <w:sig w:usb0="00000001" w:usb1="0000006A" w:usb2="00000000" w:usb3="00000000" w:csb0="00000013" w:csb1="00000000"/>
  </w:font>
  <w:font w:name="Raleway">
    <w:charset w:val="EE"/>
    <w:family w:val="swiss"/>
    <w:pitch w:val="variable"/>
    <w:sig w:usb0="A00002FF" w:usb1="5000205B" w:usb2="00000000" w:usb3="00000000" w:csb0="00000097" w:csb1="00000000"/>
  </w:font>
  <w:font w:name="Times-Roman">
    <w:altName w:val="Times New Roman"/>
    <w:panose1 w:val="00000000000000000000"/>
    <w:charset w:val="00"/>
    <w:family w:val="auto"/>
    <w:notTrueType/>
    <w:pitch w:val="default"/>
    <w:sig w:usb0="00000007" w:usb1="00000000" w:usb2="00000000" w:usb3="00000000" w:csb0="00000003" w:csb1="00000000"/>
  </w:font>
  <w:font w:name="TimesNewRomanPSMT">
    <w:altName w:val="Times New Roman"/>
    <w:panose1 w:val="00000000000000000000"/>
    <w:charset w:val="EE"/>
    <w:family w:val="auto"/>
    <w:notTrueType/>
    <w:pitch w:val="default"/>
    <w:sig w:usb0="00000005"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0254687"/>
      <w:docPartObj>
        <w:docPartGallery w:val="Page Numbers (Bottom of Page)"/>
        <w:docPartUnique/>
      </w:docPartObj>
    </w:sdtPr>
    <w:sdtEndPr>
      <w:rPr>
        <w:rFonts w:ascii="Verdana" w:hAnsi="Verdana"/>
        <w:sz w:val="18"/>
      </w:rPr>
    </w:sdtEndPr>
    <w:sdtContent>
      <w:p w:rsidR="00611020" w:rsidRPr="00A3070E" w:rsidRDefault="00611020">
        <w:pPr>
          <w:pStyle w:val="Zpat"/>
          <w:jc w:val="center"/>
          <w:rPr>
            <w:rFonts w:ascii="Verdana" w:hAnsi="Verdana"/>
            <w:sz w:val="18"/>
          </w:rPr>
        </w:pPr>
        <w:r w:rsidRPr="00A3070E">
          <w:rPr>
            <w:rFonts w:ascii="Verdana" w:hAnsi="Verdana"/>
            <w:sz w:val="18"/>
          </w:rPr>
          <w:fldChar w:fldCharType="begin"/>
        </w:r>
        <w:r w:rsidRPr="00A3070E">
          <w:rPr>
            <w:rFonts w:ascii="Verdana" w:hAnsi="Verdana"/>
            <w:sz w:val="18"/>
          </w:rPr>
          <w:instrText>PAGE   \* MERGEFORMAT</w:instrText>
        </w:r>
        <w:r w:rsidRPr="00A3070E">
          <w:rPr>
            <w:rFonts w:ascii="Verdana" w:hAnsi="Verdana"/>
            <w:sz w:val="18"/>
          </w:rPr>
          <w:fldChar w:fldCharType="separate"/>
        </w:r>
        <w:r w:rsidR="00CC5A1D">
          <w:rPr>
            <w:rFonts w:ascii="Verdana" w:hAnsi="Verdana"/>
            <w:noProof/>
            <w:sz w:val="18"/>
          </w:rPr>
          <w:t>6</w:t>
        </w:r>
        <w:r w:rsidRPr="00A3070E">
          <w:rPr>
            <w:rFonts w:ascii="Verdana" w:hAnsi="Verdana"/>
            <w:sz w:val="18"/>
          </w:rPr>
          <w:fldChar w:fldCharType="end"/>
        </w:r>
      </w:p>
    </w:sdtContent>
  </w:sdt>
  <w:p w:rsidR="00611020" w:rsidRDefault="00611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7F87" w:rsidRDefault="001B7F87" w:rsidP="00567BA5">
      <w:r>
        <w:separator/>
      </w:r>
    </w:p>
  </w:footnote>
  <w:footnote w:type="continuationSeparator" w:id="0">
    <w:p w:rsidR="001B7F87" w:rsidRDefault="001B7F87" w:rsidP="00567B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11020" w:rsidRDefault="00611020" w:rsidP="00567BA5">
    <w:pPr>
      <w:pStyle w:val="Zhlav"/>
      <w:jc w:val="center"/>
    </w:pPr>
    <w:r>
      <w:rPr>
        <w:noProof/>
      </w:rPr>
      <w:drawing>
        <wp:anchor distT="0" distB="0" distL="114300" distR="114300" simplePos="0" relativeHeight="251658240" behindDoc="1" locked="0" layoutInCell="1" allowOverlap="1">
          <wp:simplePos x="0" y="0"/>
          <wp:positionH relativeFrom="page">
            <wp:posOffset>3175</wp:posOffset>
          </wp:positionH>
          <wp:positionV relativeFrom="paragraph">
            <wp:posOffset>-410845</wp:posOffset>
          </wp:positionV>
          <wp:extent cx="7582535" cy="955040"/>
          <wp:effectExtent l="0" t="0" r="0" b="0"/>
          <wp:wrapTight wrapText="bothSides">
            <wp:wrapPolygon edited="0">
              <wp:start x="0" y="0"/>
              <wp:lineTo x="0" y="21112"/>
              <wp:lineTo x="21544" y="21112"/>
              <wp:lineTo x="21544" y="0"/>
              <wp:lineTo x="0" y="0"/>
            </wp:wrapPolygon>
          </wp:wrapTight>
          <wp:docPr id="2" name="Obrázek 2" descr="cka papir 1-hor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ka papir 1-horn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2535" cy="95504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741CF"/>
    <w:multiLevelType w:val="hybridMultilevel"/>
    <w:tmpl w:val="EC48484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783F69"/>
    <w:multiLevelType w:val="hybridMultilevel"/>
    <w:tmpl w:val="D1765CC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0B8054D4"/>
    <w:multiLevelType w:val="hybridMultilevel"/>
    <w:tmpl w:val="36B8C2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60B737B"/>
    <w:multiLevelType w:val="hybridMultilevel"/>
    <w:tmpl w:val="0916016E"/>
    <w:lvl w:ilvl="0" w:tplc="04050011">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3C9A1F22"/>
    <w:multiLevelType w:val="hybridMultilevel"/>
    <w:tmpl w:val="082CE162"/>
    <w:lvl w:ilvl="0" w:tplc="04050001">
      <w:start w:val="1"/>
      <w:numFmt w:val="bullet"/>
      <w:lvlText w:val=""/>
      <w:lvlJc w:val="left"/>
      <w:pPr>
        <w:ind w:left="1069" w:hanging="360"/>
      </w:pPr>
      <w:rPr>
        <w:rFonts w:ascii="Symbol" w:hAnsi="Symbol" w:hint="default"/>
        <w:sz w:val="18"/>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5" w15:restartNumberingAfterBreak="0">
    <w:nsid w:val="45534EEC"/>
    <w:multiLevelType w:val="hybridMultilevel"/>
    <w:tmpl w:val="839457C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4864F0E"/>
    <w:multiLevelType w:val="hybridMultilevel"/>
    <w:tmpl w:val="A246D9AC"/>
    <w:lvl w:ilvl="0" w:tplc="150E0C94">
      <w:numFmt w:val="bullet"/>
      <w:lvlText w:val="-"/>
      <w:lvlJc w:val="left"/>
      <w:pPr>
        <w:ind w:left="720" w:hanging="360"/>
      </w:pPr>
      <w:rPr>
        <w:rFonts w:ascii="Verdana" w:eastAsiaTheme="minorHAnsi" w:hAnsi="Verdana" w:cs="Times New Roman" w:hint="default"/>
        <w:sz w:val="18"/>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EC20B29"/>
    <w:multiLevelType w:val="hybridMultilevel"/>
    <w:tmpl w:val="0ACC92D6"/>
    <w:lvl w:ilvl="0" w:tplc="F6E42C48">
      <w:numFmt w:val="bullet"/>
      <w:lvlText w:val="-"/>
      <w:lvlJc w:val="left"/>
      <w:pPr>
        <w:ind w:left="720" w:hanging="360"/>
      </w:pPr>
      <w:rPr>
        <w:rFonts w:ascii="Verdana" w:eastAsia="Calibri" w:hAnsi="Verdana"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8" w15:restartNumberingAfterBreak="0">
    <w:nsid w:val="687A4F24"/>
    <w:multiLevelType w:val="hybridMultilevel"/>
    <w:tmpl w:val="F168C396"/>
    <w:lvl w:ilvl="0" w:tplc="5E86B658">
      <w:start w:val="118"/>
      <w:numFmt w:val="bullet"/>
      <w:lvlText w:val="-"/>
      <w:lvlJc w:val="left"/>
      <w:pPr>
        <w:ind w:left="720" w:hanging="360"/>
      </w:pPr>
      <w:rPr>
        <w:rFonts w:ascii="Verdana" w:eastAsia="Times New Roman" w:hAnsi="Verdana" w:cs="Helvetic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52560FE"/>
    <w:multiLevelType w:val="hybridMultilevel"/>
    <w:tmpl w:val="703C0E12"/>
    <w:lvl w:ilvl="0" w:tplc="EE62EF9A">
      <w:start w:val="1"/>
      <w:numFmt w:val="decimal"/>
      <w:lvlText w:val="%1)"/>
      <w:lvlJc w:val="left"/>
      <w:pPr>
        <w:ind w:left="720" w:hanging="360"/>
      </w:pPr>
      <w:rPr>
        <w:rFonts w:ascii="Calibri" w:hAnsi="Calibri" w:hint="default"/>
        <w:sz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3"/>
  </w:num>
  <w:num w:numId="4">
    <w:abstractNumId w:val="9"/>
  </w:num>
  <w:num w:numId="5">
    <w:abstractNumId w:val="6"/>
  </w:num>
  <w:num w:numId="6">
    <w:abstractNumId w:val="4"/>
  </w:num>
  <w:num w:numId="7">
    <w:abstractNumId w:val="8"/>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50FF"/>
    <w:rsid w:val="00002973"/>
    <w:rsid w:val="000066E7"/>
    <w:rsid w:val="00006C3C"/>
    <w:rsid w:val="000103BF"/>
    <w:rsid w:val="000219CD"/>
    <w:rsid w:val="0002371C"/>
    <w:rsid w:val="00023F11"/>
    <w:rsid w:val="00025636"/>
    <w:rsid w:val="00026D44"/>
    <w:rsid w:val="0002795A"/>
    <w:rsid w:val="0003053E"/>
    <w:rsid w:val="0003108C"/>
    <w:rsid w:val="00047AE9"/>
    <w:rsid w:val="00054423"/>
    <w:rsid w:val="00055F3E"/>
    <w:rsid w:val="000566DE"/>
    <w:rsid w:val="000609EF"/>
    <w:rsid w:val="000650FF"/>
    <w:rsid w:val="00070A2E"/>
    <w:rsid w:val="00070F96"/>
    <w:rsid w:val="00073137"/>
    <w:rsid w:val="0007628C"/>
    <w:rsid w:val="00081CCF"/>
    <w:rsid w:val="000829D5"/>
    <w:rsid w:val="000848B8"/>
    <w:rsid w:val="00085534"/>
    <w:rsid w:val="0008675B"/>
    <w:rsid w:val="00086ACB"/>
    <w:rsid w:val="00095B1F"/>
    <w:rsid w:val="000A2752"/>
    <w:rsid w:val="000A4C7E"/>
    <w:rsid w:val="000A5FBF"/>
    <w:rsid w:val="000A7D7D"/>
    <w:rsid w:val="000B0B91"/>
    <w:rsid w:val="000B261D"/>
    <w:rsid w:val="000B2FE9"/>
    <w:rsid w:val="000B4F0E"/>
    <w:rsid w:val="000C258A"/>
    <w:rsid w:val="000C31FD"/>
    <w:rsid w:val="000C4A3E"/>
    <w:rsid w:val="000D4BDE"/>
    <w:rsid w:val="000D6635"/>
    <w:rsid w:val="000E1425"/>
    <w:rsid w:val="000E2153"/>
    <w:rsid w:val="000E3D01"/>
    <w:rsid w:val="000E4DD2"/>
    <w:rsid w:val="000F32B5"/>
    <w:rsid w:val="000F44F7"/>
    <w:rsid w:val="000F553F"/>
    <w:rsid w:val="001002C6"/>
    <w:rsid w:val="00100816"/>
    <w:rsid w:val="00102DB5"/>
    <w:rsid w:val="00103A25"/>
    <w:rsid w:val="00107C16"/>
    <w:rsid w:val="00112501"/>
    <w:rsid w:val="00114AF1"/>
    <w:rsid w:val="001177AA"/>
    <w:rsid w:val="00117B1E"/>
    <w:rsid w:val="001208BE"/>
    <w:rsid w:val="0012526A"/>
    <w:rsid w:val="001324B5"/>
    <w:rsid w:val="0014406A"/>
    <w:rsid w:val="001454A4"/>
    <w:rsid w:val="001467F5"/>
    <w:rsid w:val="0015018F"/>
    <w:rsid w:val="001539C3"/>
    <w:rsid w:val="001572FE"/>
    <w:rsid w:val="00161D48"/>
    <w:rsid w:val="00163F56"/>
    <w:rsid w:val="00164FF6"/>
    <w:rsid w:val="001705D4"/>
    <w:rsid w:val="001727E8"/>
    <w:rsid w:val="00175EEF"/>
    <w:rsid w:val="00177E72"/>
    <w:rsid w:val="00181E1B"/>
    <w:rsid w:val="0018226A"/>
    <w:rsid w:val="001840AA"/>
    <w:rsid w:val="00192BD0"/>
    <w:rsid w:val="00197C3D"/>
    <w:rsid w:val="001A0EDC"/>
    <w:rsid w:val="001A1B44"/>
    <w:rsid w:val="001A3BA0"/>
    <w:rsid w:val="001B1616"/>
    <w:rsid w:val="001B1D24"/>
    <w:rsid w:val="001B7F87"/>
    <w:rsid w:val="001C26E9"/>
    <w:rsid w:val="001C2F3F"/>
    <w:rsid w:val="001D0EB0"/>
    <w:rsid w:val="001D164E"/>
    <w:rsid w:val="001D7DAD"/>
    <w:rsid w:val="001E323F"/>
    <w:rsid w:val="001E41D1"/>
    <w:rsid w:val="001F09DD"/>
    <w:rsid w:val="001F1832"/>
    <w:rsid w:val="001F1FA4"/>
    <w:rsid w:val="001F3F10"/>
    <w:rsid w:val="001F4BDD"/>
    <w:rsid w:val="001F7835"/>
    <w:rsid w:val="00203DBE"/>
    <w:rsid w:val="00210B5E"/>
    <w:rsid w:val="00211E61"/>
    <w:rsid w:val="002138EE"/>
    <w:rsid w:val="0021570E"/>
    <w:rsid w:val="00216CF7"/>
    <w:rsid w:val="002170C0"/>
    <w:rsid w:val="0022085A"/>
    <w:rsid w:val="00223C3E"/>
    <w:rsid w:val="00223D04"/>
    <w:rsid w:val="00224E9F"/>
    <w:rsid w:val="002252A9"/>
    <w:rsid w:val="002268A1"/>
    <w:rsid w:val="002363E8"/>
    <w:rsid w:val="002376F1"/>
    <w:rsid w:val="00237AE9"/>
    <w:rsid w:val="00245EE3"/>
    <w:rsid w:val="00247680"/>
    <w:rsid w:val="00255FD6"/>
    <w:rsid w:val="002568D4"/>
    <w:rsid w:val="00257C88"/>
    <w:rsid w:val="002801D9"/>
    <w:rsid w:val="00280340"/>
    <w:rsid w:val="0028728C"/>
    <w:rsid w:val="002921B7"/>
    <w:rsid w:val="00296C0F"/>
    <w:rsid w:val="002A020B"/>
    <w:rsid w:val="002A3024"/>
    <w:rsid w:val="002A4517"/>
    <w:rsid w:val="002A4BE9"/>
    <w:rsid w:val="002A542F"/>
    <w:rsid w:val="002C3524"/>
    <w:rsid w:val="002C6F48"/>
    <w:rsid w:val="002C6F81"/>
    <w:rsid w:val="002C77C6"/>
    <w:rsid w:val="002D13F8"/>
    <w:rsid w:val="002D1A80"/>
    <w:rsid w:val="002D4A73"/>
    <w:rsid w:val="002D50CA"/>
    <w:rsid w:val="002E0ED8"/>
    <w:rsid w:val="002E28C7"/>
    <w:rsid w:val="002E2981"/>
    <w:rsid w:val="002E7DC6"/>
    <w:rsid w:val="002F0636"/>
    <w:rsid w:val="002F192D"/>
    <w:rsid w:val="002F1F85"/>
    <w:rsid w:val="002F6613"/>
    <w:rsid w:val="00301214"/>
    <w:rsid w:val="0030433C"/>
    <w:rsid w:val="0030513D"/>
    <w:rsid w:val="00306001"/>
    <w:rsid w:val="00307260"/>
    <w:rsid w:val="00307E55"/>
    <w:rsid w:val="00313AEF"/>
    <w:rsid w:val="00326D5F"/>
    <w:rsid w:val="00326F6A"/>
    <w:rsid w:val="003322BA"/>
    <w:rsid w:val="0034135B"/>
    <w:rsid w:val="00341DF7"/>
    <w:rsid w:val="003457BE"/>
    <w:rsid w:val="0034774A"/>
    <w:rsid w:val="00350EF2"/>
    <w:rsid w:val="00351A90"/>
    <w:rsid w:val="00352BF0"/>
    <w:rsid w:val="0035456D"/>
    <w:rsid w:val="00354CEB"/>
    <w:rsid w:val="00356972"/>
    <w:rsid w:val="003572C1"/>
    <w:rsid w:val="00360D4F"/>
    <w:rsid w:val="00360FBC"/>
    <w:rsid w:val="00362E4C"/>
    <w:rsid w:val="003632EC"/>
    <w:rsid w:val="0036355C"/>
    <w:rsid w:val="00363A91"/>
    <w:rsid w:val="00366CE4"/>
    <w:rsid w:val="00371F35"/>
    <w:rsid w:val="003747FF"/>
    <w:rsid w:val="00375739"/>
    <w:rsid w:val="00375C99"/>
    <w:rsid w:val="0037635B"/>
    <w:rsid w:val="00380E54"/>
    <w:rsid w:val="00383FAC"/>
    <w:rsid w:val="00387C29"/>
    <w:rsid w:val="0039238F"/>
    <w:rsid w:val="0039275B"/>
    <w:rsid w:val="0039408C"/>
    <w:rsid w:val="00395BD1"/>
    <w:rsid w:val="00396FE5"/>
    <w:rsid w:val="003A25E9"/>
    <w:rsid w:val="003A2AE1"/>
    <w:rsid w:val="003A3CBD"/>
    <w:rsid w:val="003B4797"/>
    <w:rsid w:val="003B4857"/>
    <w:rsid w:val="003B6B2E"/>
    <w:rsid w:val="003C1BC9"/>
    <w:rsid w:val="003C367E"/>
    <w:rsid w:val="003C5385"/>
    <w:rsid w:val="003C6406"/>
    <w:rsid w:val="003C7F16"/>
    <w:rsid w:val="003D0952"/>
    <w:rsid w:val="003D3CB1"/>
    <w:rsid w:val="003D420D"/>
    <w:rsid w:val="003D430F"/>
    <w:rsid w:val="003D5FE1"/>
    <w:rsid w:val="003D715F"/>
    <w:rsid w:val="003E40BF"/>
    <w:rsid w:val="003E44B3"/>
    <w:rsid w:val="003E6EEC"/>
    <w:rsid w:val="003F46AE"/>
    <w:rsid w:val="003F4AC3"/>
    <w:rsid w:val="0040083C"/>
    <w:rsid w:val="00403CA4"/>
    <w:rsid w:val="00404C44"/>
    <w:rsid w:val="004120B0"/>
    <w:rsid w:val="00415AA3"/>
    <w:rsid w:val="00416962"/>
    <w:rsid w:val="0042101F"/>
    <w:rsid w:val="004218C6"/>
    <w:rsid w:val="004254ED"/>
    <w:rsid w:val="00427215"/>
    <w:rsid w:val="004323B2"/>
    <w:rsid w:val="00435513"/>
    <w:rsid w:val="00441498"/>
    <w:rsid w:val="004421FA"/>
    <w:rsid w:val="0044278F"/>
    <w:rsid w:val="004450A1"/>
    <w:rsid w:val="00447CC5"/>
    <w:rsid w:val="00450D6A"/>
    <w:rsid w:val="00452714"/>
    <w:rsid w:val="00454D08"/>
    <w:rsid w:val="00455230"/>
    <w:rsid w:val="004567AB"/>
    <w:rsid w:val="00456DFF"/>
    <w:rsid w:val="0046065E"/>
    <w:rsid w:val="00463D96"/>
    <w:rsid w:val="00465CC7"/>
    <w:rsid w:val="0046609A"/>
    <w:rsid w:val="00466C49"/>
    <w:rsid w:val="00467501"/>
    <w:rsid w:val="00471AEA"/>
    <w:rsid w:val="00476E36"/>
    <w:rsid w:val="0048204E"/>
    <w:rsid w:val="00482ADA"/>
    <w:rsid w:val="0048510E"/>
    <w:rsid w:val="00490EBA"/>
    <w:rsid w:val="00492D28"/>
    <w:rsid w:val="004A0547"/>
    <w:rsid w:val="004A0B4E"/>
    <w:rsid w:val="004A165F"/>
    <w:rsid w:val="004A180A"/>
    <w:rsid w:val="004A2F84"/>
    <w:rsid w:val="004A3F1D"/>
    <w:rsid w:val="004A6F5E"/>
    <w:rsid w:val="004B0B11"/>
    <w:rsid w:val="004B5A3C"/>
    <w:rsid w:val="004C1A7D"/>
    <w:rsid w:val="004C26EF"/>
    <w:rsid w:val="004C6A4F"/>
    <w:rsid w:val="004D0CB0"/>
    <w:rsid w:val="004D1044"/>
    <w:rsid w:val="004D16D8"/>
    <w:rsid w:val="004D3F45"/>
    <w:rsid w:val="004E182D"/>
    <w:rsid w:val="004F0B36"/>
    <w:rsid w:val="004F385C"/>
    <w:rsid w:val="00502903"/>
    <w:rsid w:val="00502975"/>
    <w:rsid w:val="005048EE"/>
    <w:rsid w:val="00505A63"/>
    <w:rsid w:val="00505C51"/>
    <w:rsid w:val="00506A02"/>
    <w:rsid w:val="0051040A"/>
    <w:rsid w:val="00514774"/>
    <w:rsid w:val="00515FE7"/>
    <w:rsid w:val="005215F9"/>
    <w:rsid w:val="005224BB"/>
    <w:rsid w:val="0052310F"/>
    <w:rsid w:val="005277EB"/>
    <w:rsid w:val="005307C8"/>
    <w:rsid w:val="00531AA1"/>
    <w:rsid w:val="00534092"/>
    <w:rsid w:val="00534E05"/>
    <w:rsid w:val="00535F26"/>
    <w:rsid w:val="00540439"/>
    <w:rsid w:val="005463E0"/>
    <w:rsid w:val="00546ACF"/>
    <w:rsid w:val="0054726E"/>
    <w:rsid w:val="00553FC4"/>
    <w:rsid w:val="00557867"/>
    <w:rsid w:val="005606D6"/>
    <w:rsid w:val="00562E81"/>
    <w:rsid w:val="0056344A"/>
    <w:rsid w:val="00563D75"/>
    <w:rsid w:val="00567BA5"/>
    <w:rsid w:val="0057199D"/>
    <w:rsid w:val="005726B2"/>
    <w:rsid w:val="0057319D"/>
    <w:rsid w:val="00573A70"/>
    <w:rsid w:val="0058406C"/>
    <w:rsid w:val="00586135"/>
    <w:rsid w:val="00591EB5"/>
    <w:rsid w:val="0059312A"/>
    <w:rsid w:val="00593FB4"/>
    <w:rsid w:val="0059449C"/>
    <w:rsid w:val="00594720"/>
    <w:rsid w:val="00594836"/>
    <w:rsid w:val="005A0760"/>
    <w:rsid w:val="005A3CD0"/>
    <w:rsid w:val="005A74FD"/>
    <w:rsid w:val="005B1AFD"/>
    <w:rsid w:val="005B495A"/>
    <w:rsid w:val="005B7727"/>
    <w:rsid w:val="005C3515"/>
    <w:rsid w:val="005C681C"/>
    <w:rsid w:val="005D30B7"/>
    <w:rsid w:val="005D3302"/>
    <w:rsid w:val="005E2A5C"/>
    <w:rsid w:val="005F09F6"/>
    <w:rsid w:val="006000E5"/>
    <w:rsid w:val="00600AD4"/>
    <w:rsid w:val="00601699"/>
    <w:rsid w:val="00603B91"/>
    <w:rsid w:val="00604650"/>
    <w:rsid w:val="00605B90"/>
    <w:rsid w:val="00611020"/>
    <w:rsid w:val="00612417"/>
    <w:rsid w:val="0062734B"/>
    <w:rsid w:val="006313D2"/>
    <w:rsid w:val="00634319"/>
    <w:rsid w:val="006350B9"/>
    <w:rsid w:val="006414AD"/>
    <w:rsid w:val="00646A5A"/>
    <w:rsid w:val="00652E20"/>
    <w:rsid w:val="00653782"/>
    <w:rsid w:val="00662766"/>
    <w:rsid w:val="00662A85"/>
    <w:rsid w:val="006634BF"/>
    <w:rsid w:val="00666024"/>
    <w:rsid w:val="006717E2"/>
    <w:rsid w:val="006801E4"/>
    <w:rsid w:val="00684EE4"/>
    <w:rsid w:val="00687B63"/>
    <w:rsid w:val="00694A31"/>
    <w:rsid w:val="00694FFB"/>
    <w:rsid w:val="006A0254"/>
    <w:rsid w:val="006A52ED"/>
    <w:rsid w:val="006B1C4C"/>
    <w:rsid w:val="006B3F50"/>
    <w:rsid w:val="006C0ACB"/>
    <w:rsid w:val="006C248C"/>
    <w:rsid w:val="006C2974"/>
    <w:rsid w:val="006D764A"/>
    <w:rsid w:val="006D7976"/>
    <w:rsid w:val="006E009F"/>
    <w:rsid w:val="006F0B8F"/>
    <w:rsid w:val="00707CD2"/>
    <w:rsid w:val="0071225A"/>
    <w:rsid w:val="007137DC"/>
    <w:rsid w:val="0071511A"/>
    <w:rsid w:val="00717DDF"/>
    <w:rsid w:val="0072028B"/>
    <w:rsid w:val="00731D1E"/>
    <w:rsid w:val="00734AFF"/>
    <w:rsid w:val="00737AA2"/>
    <w:rsid w:val="00741C10"/>
    <w:rsid w:val="007433A5"/>
    <w:rsid w:val="00743A44"/>
    <w:rsid w:val="00753418"/>
    <w:rsid w:val="00764B28"/>
    <w:rsid w:val="00767A72"/>
    <w:rsid w:val="00770400"/>
    <w:rsid w:val="00771D6F"/>
    <w:rsid w:val="00775825"/>
    <w:rsid w:val="00775C7D"/>
    <w:rsid w:val="00781306"/>
    <w:rsid w:val="007822BD"/>
    <w:rsid w:val="00787166"/>
    <w:rsid w:val="007877AE"/>
    <w:rsid w:val="007914C2"/>
    <w:rsid w:val="00793E39"/>
    <w:rsid w:val="00794967"/>
    <w:rsid w:val="0079496A"/>
    <w:rsid w:val="007A3DC4"/>
    <w:rsid w:val="007A5EC0"/>
    <w:rsid w:val="007B32E0"/>
    <w:rsid w:val="007B4BF1"/>
    <w:rsid w:val="007B65C3"/>
    <w:rsid w:val="007C735F"/>
    <w:rsid w:val="007D5149"/>
    <w:rsid w:val="007D6495"/>
    <w:rsid w:val="007E36A1"/>
    <w:rsid w:val="007E5435"/>
    <w:rsid w:val="007E6239"/>
    <w:rsid w:val="007E78F0"/>
    <w:rsid w:val="007E7DEB"/>
    <w:rsid w:val="0080063C"/>
    <w:rsid w:val="00804D4F"/>
    <w:rsid w:val="0080512C"/>
    <w:rsid w:val="008066FE"/>
    <w:rsid w:val="00810BBA"/>
    <w:rsid w:val="00816D14"/>
    <w:rsid w:val="0082134D"/>
    <w:rsid w:val="00823410"/>
    <w:rsid w:val="0082682F"/>
    <w:rsid w:val="008332B8"/>
    <w:rsid w:val="00833D68"/>
    <w:rsid w:val="00834093"/>
    <w:rsid w:val="00835BE6"/>
    <w:rsid w:val="00840E60"/>
    <w:rsid w:val="00841A83"/>
    <w:rsid w:val="00842878"/>
    <w:rsid w:val="00842C94"/>
    <w:rsid w:val="00845F02"/>
    <w:rsid w:val="00847085"/>
    <w:rsid w:val="008508A5"/>
    <w:rsid w:val="00851786"/>
    <w:rsid w:val="00852957"/>
    <w:rsid w:val="008604E1"/>
    <w:rsid w:val="00861740"/>
    <w:rsid w:val="008620B6"/>
    <w:rsid w:val="00871042"/>
    <w:rsid w:val="00881AEA"/>
    <w:rsid w:val="00885764"/>
    <w:rsid w:val="00892006"/>
    <w:rsid w:val="008928B2"/>
    <w:rsid w:val="0089647D"/>
    <w:rsid w:val="00897533"/>
    <w:rsid w:val="008A25B8"/>
    <w:rsid w:val="008B279F"/>
    <w:rsid w:val="008B36C7"/>
    <w:rsid w:val="008B43A8"/>
    <w:rsid w:val="008B640F"/>
    <w:rsid w:val="008B73C5"/>
    <w:rsid w:val="008C0B25"/>
    <w:rsid w:val="008C1B56"/>
    <w:rsid w:val="008C48F7"/>
    <w:rsid w:val="008C71D2"/>
    <w:rsid w:val="008D12B7"/>
    <w:rsid w:val="008D17B8"/>
    <w:rsid w:val="008D45D3"/>
    <w:rsid w:val="008D4FF6"/>
    <w:rsid w:val="008D5ECA"/>
    <w:rsid w:val="008D6CE2"/>
    <w:rsid w:val="008D7B49"/>
    <w:rsid w:val="008E1D77"/>
    <w:rsid w:val="008E3FEC"/>
    <w:rsid w:val="008F3A3B"/>
    <w:rsid w:val="008F56B0"/>
    <w:rsid w:val="009102F1"/>
    <w:rsid w:val="00913813"/>
    <w:rsid w:val="00915202"/>
    <w:rsid w:val="009159F1"/>
    <w:rsid w:val="00916230"/>
    <w:rsid w:val="00924439"/>
    <w:rsid w:val="00924529"/>
    <w:rsid w:val="00927BCC"/>
    <w:rsid w:val="00933121"/>
    <w:rsid w:val="00940DD7"/>
    <w:rsid w:val="00942FB6"/>
    <w:rsid w:val="00944A4A"/>
    <w:rsid w:val="00951FF3"/>
    <w:rsid w:val="009564B0"/>
    <w:rsid w:val="00956521"/>
    <w:rsid w:val="00957C55"/>
    <w:rsid w:val="0096195D"/>
    <w:rsid w:val="00965B40"/>
    <w:rsid w:val="0096644E"/>
    <w:rsid w:val="009670DA"/>
    <w:rsid w:val="00977FFE"/>
    <w:rsid w:val="009827AD"/>
    <w:rsid w:val="00985CF0"/>
    <w:rsid w:val="00985EF9"/>
    <w:rsid w:val="0099343D"/>
    <w:rsid w:val="009A0D89"/>
    <w:rsid w:val="009A281D"/>
    <w:rsid w:val="009A611E"/>
    <w:rsid w:val="009A6923"/>
    <w:rsid w:val="009A70FA"/>
    <w:rsid w:val="009B61BE"/>
    <w:rsid w:val="009C3A1F"/>
    <w:rsid w:val="009D0835"/>
    <w:rsid w:val="009D0DB8"/>
    <w:rsid w:val="009D37E9"/>
    <w:rsid w:val="009D5B11"/>
    <w:rsid w:val="009D7AA0"/>
    <w:rsid w:val="009E48EC"/>
    <w:rsid w:val="009E5116"/>
    <w:rsid w:val="009E5A9E"/>
    <w:rsid w:val="009E6F83"/>
    <w:rsid w:val="009F0415"/>
    <w:rsid w:val="009F060C"/>
    <w:rsid w:val="009F1BAD"/>
    <w:rsid w:val="009F4BFD"/>
    <w:rsid w:val="009F4E88"/>
    <w:rsid w:val="009F6ADB"/>
    <w:rsid w:val="009F6CAD"/>
    <w:rsid w:val="009F6F82"/>
    <w:rsid w:val="00A02A50"/>
    <w:rsid w:val="00A02D60"/>
    <w:rsid w:val="00A03077"/>
    <w:rsid w:val="00A12ED3"/>
    <w:rsid w:val="00A13723"/>
    <w:rsid w:val="00A15DE1"/>
    <w:rsid w:val="00A21FCF"/>
    <w:rsid w:val="00A270BD"/>
    <w:rsid w:val="00A3070E"/>
    <w:rsid w:val="00A31B2D"/>
    <w:rsid w:val="00A36AFE"/>
    <w:rsid w:val="00A40F81"/>
    <w:rsid w:val="00A442C2"/>
    <w:rsid w:val="00A458AE"/>
    <w:rsid w:val="00A459A0"/>
    <w:rsid w:val="00A50F74"/>
    <w:rsid w:val="00A51DA4"/>
    <w:rsid w:val="00A5338C"/>
    <w:rsid w:val="00A5696A"/>
    <w:rsid w:val="00A60C1B"/>
    <w:rsid w:val="00A663C4"/>
    <w:rsid w:val="00A71E29"/>
    <w:rsid w:val="00A816E5"/>
    <w:rsid w:val="00A859A8"/>
    <w:rsid w:val="00A87145"/>
    <w:rsid w:val="00A90E66"/>
    <w:rsid w:val="00A9112F"/>
    <w:rsid w:val="00A94307"/>
    <w:rsid w:val="00A975BA"/>
    <w:rsid w:val="00AA1E5D"/>
    <w:rsid w:val="00AA77B8"/>
    <w:rsid w:val="00AB2C15"/>
    <w:rsid w:val="00AB4491"/>
    <w:rsid w:val="00AB618C"/>
    <w:rsid w:val="00AC4FC3"/>
    <w:rsid w:val="00AC55F3"/>
    <w:rsid w:val="00AD2B8D"/>
    <w:rsid w:val="00AD784B"/>
    <w:rsid w:val="00AD7DB0"/>
    <w:rsid w:val="00AE5A71"/>
    <w:rsid w:val="00AE5CE5"/>
    <w:rsid w:val="00AE6A6B"/>
    <w:rsid w:val="00AF73B9"/>
    <w:rsid w:val="00B05F13"/>
    <w:rsid w:val="00B15F10"/>
    <w:rsid w:val="00B2401C"/>
    <w:rsid w:val="00B25712"/>
    <w:rsid w:val="00B2793D"/>
    <w:rsid w:val="00B27E30"/>
    <w:rsid w:val="00B32BBE"/>
    <w:rsid w:val="00B3375B"/>
    <w:rsid w:val="00B33831"/>
    <w:rsid w:val="00B365E9"/>
    <w:rsid w:val="00B40906"/>
    <w:rsid w:val="00B43772"/>
    <w:rsid w:val="00B4621B"/>
    <w:rsid w:val="00B47BF5"/>
    <w:rsid w:val="00B57CD9"/>
    <w:rsid w:val="00B67696"/>
    <w:rsid w:val="00B709FA"/>
    <w:rsid w:val="00B7172E"/>
    <w:rsid w:val="00B72DFE"/>
    <w:rsid w:val="00B74915"/>
    <w:rsid w:val="00B80CE2"/>
    <w:rsid w:val="00B814FF"/>
    <w:rsid w:val="00B82152"/>
    <w:rsid w:val="00B846F1"/>
    <w:rsid w:val="00B85423"/>
    <w:rsid w:val="00B86253"/>
    <w:rsid w:val="00B91C54"/>
    <w:rsid w:val="00BA5E2D"/>
    <w:rsid w:val="00BB624C"/>
    <w:rsid w:val="00BC2884"/>
    <w:rsid w:val="00BC54A0"/>
    <w:rsid w:val="00BD05AD"/>
    <w:rsid w:val="00BD1368"/>
    <w:rsid w:val="00BD6ED6"/>
    <w:rsid w:val="00BD7630"/>
    <w:rsid w:val="00BD7F31"/>
    <w:rsid w:val="00BE2F75"/>
    <w:rsid w:val="00BE4F47"/>
    <w:rsid w:val="00BE5D62"/>
    <w:rsid w:val="00BF5674"/>
    <w:rsid w:val="00C01BBA"/>
    <w:rsid w:val="00C06086"/>
    <w:rsid w:val="00C06DAE"/>
    <w:rsid w:val="00C14B47"/>
    <w:rsid w:val="00C17ED5"/>
    <w:rsid w:val="00C20635"/>
    <w:rsid w:val="00C430CD"/>
    <w:rsid w:val="00C4693B"/>
    <w:rsid w:val="00C55B84"/>
    <w:rsid w:val="00C56EA9"/>
    <w:rsid w:val="00C62E6D"/>
    <w:rsid w:val="00C6491F"/>
    <w:rsid w:val="00C73AF5"/>
    <w:rsid w:val="00C7742A"/>
    <w:rsid w:val="00C86AD0"/>
    <w:rsid w:val="00CA5F6B"/>
    <w:rsid w:val="00CA5FCD"/>
    <w:rsid w:val="00CA693C"/>
    <w:rsid w:val="00CB364F"/>
    <w:rsid w:val="00CB633B"/>
    <w:rsid w:val="00CB68D4"/>
    <w:rsid w:val="00CC4796"/>
    <w:rsid w:val="00CC5A1D"/>
    <w:rsid w:val="00CC769D"/>
    <w:rsid w:val="00CD02D0"/>
    <w:rsid w:val="00CD055B"/>
    <w:rsid w:val="00CD7CE3"/>
    <w:rsid w:val="00CE703B"/>
    <w:rsid w:val="00CE7C0F"/>
    <w:rsid w:val="00CF02D3"/>
    <w:rsid w:val="00CF2A19"/>
    <w:rsid w:val="00CF3BAC"/>
    <w:rsid w:val="00CF562F"/>
    <w:rsid w:val="00CF5D99"/>
    <w:rsid w:val="00CF6FBF"/>
    <w:rsid w:val="00D02363"/>
    <w:rsid w:val="00D2110D"/>
    <w:rsid w:val="00D25F3A"/>
    <w:rsid w:val="00D27546"/>
    <w:rsid w:val="00D302EE"/>
    <w:rsid w:val="00D30327"/>
    <w:rsid w:val="00D30EBB"/>
    <w:rsid w:val="00D36C13"/>
    <w:rsid w:val="00D44E10"/>
    <w:rsid w:val="00D45E67"/>
    <w:rsid w:val="00D50B17"/>
    <w:rsid w:val="00D536B2"/>
    <w:rsid w:val="00D556BD"/>
    <w:rsid w:val="00D55A5F"/>
    <w:rsid w:val="00D562A5"/>
    <w:rsid w:val="00D57BAC"/>
    <w:rsid w:val="00D6017C"/>
    <w:rsid w:val="00D62009"/>
    <w:rsid w:val="00D647B5"/>
    <w:rsid w:val="00D66C05"/>
    <w:rsid w:val="00D73C9E"/>
    <w:rsid w:val="00D75EC7"/>
    <w:rsid w:val="00D76C9E"/>
    <w:rsid w:val="00D81108"/>
    <w:rsid w:val="00D8311E"/>
    <w:rsid w:val="00D835B4"/>
    <w:rsid w:val="00D84A04"/>
    <w:rsid w:val="00D91B6D"/>
    <w:rsid w:val="00DA5E79"/>
    <w:rsid w:val="00DB4939"/>
    <w:rsid w:val="00DB6853"/>
    <w:rsid w:val="00DC7E6D"/>
    <w:rsid w:val="00DD25DD"/>
    <w:rsid w:val="00DE0548"/>
    <w:rsid w:val="00DE1A5B"/>
    <w:rsid w:val="00DE3E97"/>
    <w:rsid w:val="00DE415E"/>
    <w:rsid w:val="00DE4520"/>
    <w:rsid w:val="00DE5332"/>
    <w:rsid w:val="00DE785C"/>
    <w:rsid w:val="00DF4428"/>
    <w:rsid w:val="00DF4EC5"/>
    <w:rsid w:val="00E0275A"/>
    <w:rsid w:val="00E11177"/>
    <w:rsid w:val="00E1131A"/>
    <w:rsid w:val="00E119B8"/>
    <w:rsid w:val="00E1467A"/>
    <w:rsid w:val="00E21F2D"/>
    <w:rsid w:val="00E22188"/>
    <w:rsid w:val="00E259EE"/>
    <w:rsid w:val="00E40745"/>
    <w:rsid w:val="00E41C8B"/>
    <w:rsid w:val="00E4204C"/>
    <w:rsid w:val="00E44444"/>
    <w:rsid w:val="00E4494D"/>
    <w:rsid w:val="00E4711E"/>
    <w:rsid w:val="00E471E7"/>
    <w:rsid w:val="00E516AA"/>
    <w:rsid w:val="00E516F5"/>
    <w:rsid w:val="00E56F7F"/>
    <w:rsid w:val="00E573FB"/>
    <w:rsid w:val="00E60756"/>
    <w:rsid w:val="00E670DD"/>
    <w:rsid w:val="00E7198E"/>
    <w:rsid w:val="00E760C7"/>
    <w:rsid w:val="00E77E72"/>
    <w:rsid w:val="00E80E31"/>
    <w:rsid w:val="00E81592"/>
    <w:rsid w:val="00E82968"/>
    <w:rsid w:val="00E82E92"/>
    <w:rsid w:val="00E90FE5"/>
    <w:rsid w:val="00E9180E"/>
    <w:rsid w:val="00E919CC"/>
    <w:rsid w:val="00E92A8F"/>
    <w:rsid w:val="00E955FF"/>
    <w:rsid w:val="00EA1D3A"/>
    <w:rsid w:val="00EA3923"/>
    <w:rsid w:val="00EA6E6C"/>
    <w:rsid w:val="00EB0E10"/>
    <w:rsid w:val="00EB2964"/>
    <w:rsid w:val="00EB3AEE"/>
    <w:rsid w:val="00EB4A0D"/>
    <w:rsid w:val="00EB7D59"/>
    <w:rsid w:val="00EC5809"/>
    <w:rsid w:val="00EC6AF6"/>
    <w:rsid w:val="00ED00D9"/>
    <w:rsid w:val="00ED1161"/>
    <w:rsid w:val="00ED152B"/>
    <w:rsid w:val="00ED3B96"/>
    <w:rsid w:val="00ED7B1D"/>
    <w:rsid w:val="00ED7C69"/>
    <w:rsid w:val="00EE0288"/>
    <w:rsid w:val="00EE13DC"/>
    <w:rsid w:val="00EE292F"/>
    <w:rsid w:val="00EF2373"/>
    <w:rsid w:val="00EF27FC"/>
    <w:rsid w:val="00EF747F"/>
    <w:rsid w:val="00F00E21"/>
    <w:rsid w:val="00F011E0"/>
    <w:rsid w:val="00F0191E"/>
    <w:rsid w:val="00F07497"/>
    <w:rsid w:val="00F07E5D"/>
    <w:rsid w:val="00F10E02"/>
    <w:rsid w:val="00F143A9"/>
    <w:rsid w:val="00F147F3"/>
    <w:rsid w:val="00F14A79"/>
    <w:rsid w:val="00F15CCC"/>
    <w:rsid w:val="00F16EC4"/>
    <w:rsid w:val="00F20FF3"/>
    <w:rsid w:val="00F23659"/>
    <w:rsid w:val="00F3204F"/>
    <w:rsid w:val="00F342CA"/>
    <w:rsid w:val="00F34A9D"/>
    <w:rsid w:val="00F402C6"/>
    <w:rsid w:val="00F47021"/>
    <w:rsid w:val="00F54523"/>
    <w:rsid w:val="00F57437"/>
    <w:rsid w:val="00F64072"/>
    <w:rsid w:val="00F656F5"/>
    <w:rsid w:val="00F74937"/>
    <w:rsid w:val="00F753CB"/>
    <w:rsid w:val="00F7727A"/>
    <w:rsid w:val="00F77ED1"/>
    <w:rsid w:val="00F804A7"/>
    <w:rsid w:val="00F812BA"/>
    <w:rsid w:val="00F85036"/>
    <w:rsid w:val="00F85B87"/>
    <w:rsid w:val="00F8686A"/>
    <w:rsid w:val="00F94E18"/>
    <w:rsid w:val="00F94E9C"/>
    <w:rsid w:val="00F94EB1"/>
    <w:rsid w:val="00FA691E"/>
    <w:rsid w:val="00FB0303"/>
    <w:rsid w:val="00FB095E"/>
    <w:rsid w:val="00FB1ADD"/>
    <w:rsid w:val="00FB269D"/>
    <w:rsid w:val="00FB5828"/>
    <w:rsid w:val="00FB61B8"/>
    <w:rsid w:val="00FB64B3"/>
    <w:rsid w:val="00FB64B9"/>
    <w:rsid w:val="00FB7CAD"/>
    <w:rsid w:val="00FD215B"/>
    <w:rsid w:val="00FD3367"/>
    <w:rsid w:val="00FD4441"/>
    <w:rsid w:val="00FE52C4"/>
    <w:rsid w:val="00FE774B"/>
    <w:rsid w:val="00FF4C22"/>
    <w:rsid w:val="00FF7490"/>
    <w:rsid w:val="00FF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1AEB2BB-1414-4245-A75B-B4AE0D31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B72DFE"/>
    <w:pPr>
      <w:spacing w:after="0" w:line="240" w:lineRule="auto"/>
    </w:pPr>
    <w:rPr>
      <w:rFonts w:ascii="Times New Roman" w:hAnsi="Times New Roman" w:cs="Times New Roman"/>
      <w:color w:val="00000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nhideWhenUsed/>
    <w:rsid w:val="000650FF"/>
    <w:rPr>
      <w:color w:val="0000FF"/>
      <w:u w:val="single"/>
    </w:rPr>
  </w:style>
  <w:style w:type="paragraph" w:styleId="Odstavecseseznamem">
    <w:name w:val="List Paragraph"/>
    <w:basedOn w:val="Normln"/>
    <w:uiPriority w:val="34"/>
    <w:qFormat/>
    <w:rsid w:val="00B72DFE"/>
    <w:pPr>
      <w:ind w:left="720"/>
    </w:pPr>
    <w:rPr>
      <w:rFonts w:ascii="Calibri" w:hAnsi="Calibri"/>
      <w:sz w:val="22"/>
      <w:szCs w:val="22"/>
    </w:rPr>
  </w:style>
  <w:style w:type="character" w:styleId="Sledovanodkaz">
    <w:name w:val="FollowedHyperlink"/>
    <w:basedOn w:val="Standardnpsmoodstavce"/>
    <w:uiPriority w:val="99"/>
    <w:semiHidden/>
    <w:unhideWhenUsed/>
    <w:rsid w:val="00892006"/>
    <w:rPr>
      <w:color w:val="800080" w:themeColor="followedHyperlink"/>
      <w:u w:val="single"/>
    </w:rPr>
  </w:style>
  <w:style w:type="paragraph" w:styleId="Normlnweb">
    <w:name w:val="Normal (Web)"/>
    <w:basedOn w:val="Normln"/>
    <w:uiPriority w:val="99"/>
    <w:unhideWhenUsed/>
    <w:rsid w:val="009670DA"/>
    <w:pPr>
      <w:spacing w:before="100" w:beforeAutospacing="1" w:after="100" w:afterAutospacing="1"/>
    </w:pPr>
    <w:rPr>
      <w:rFonts w:ascii="Calibri" w:eastAsia="Times New Roman" w:hAnsi="Calibri"/>
    </w:rPr>
  </w:style>
  <w:style w:type="character" w:customStyle="1" w:styleId="apple-converted-space">
    <w:name w:val="apple-converted-space"/>
    <w:basedOn w:val="Standardnpsmoodstavce"/>
    <w:rsid w:val="007433A5"/>
  </w:style>
  <w:style w:type="paragraph" w:styleId="Zhlav">
    <w:name w:val="header"/>
    <w:basedOn w:val="Normln"/>
    <w:link w:val="ZhlavChar"/>
    <w:uiPriority w:val="99"/>
    <w:unhideWhenUsed/>
    <w:rsid w:val="00567BA5"/>
    <w:pPr>
      <w:tabs>
        <w:tab w:val="center" w:pos="4536"/>
        <w:tab w:val="right" w:pos="9072"/>
      </w:tabs>
    </w:pPr>
  </w:style>
  <w:style w:type="character" w:customStyle="1" w:styleId="ZhlavChar">
    <w:name w:val="Záhlaví Char"/>
    <w:basedOn w:val="Standardnpsmoodstavce"/>
    <w:link w:val="Zhlav"/>
    <w:uiPriority w:val="99"/>
    <w:rsid w:val="00567BA5"/>
    <w:rPr>
      <w:rFonts w:ascii="Times New Roman" w:hAnsi="Times New Roman" w:cs="Times New Roman"/>
      <w:color w:val="000000"/>
      <w:sz w:val="24"/>
      <w:szCs w:val="24"/>
      <w:lang w:eastAsia="cs-CZ"/>
    </w:rPr>
  </w:style>
  <w:style w:type="paragraph" w:styleId="Zpat">
    <w:name w:val="footer"/>
    <w:basedOn w:val="Normln"/>
    <w:link w:val="ZpatChar"/>
    <w:uiPriority w:val="99"/>
    <w:unhideWhenUsed/>
    <w:rsid w:val="00567BA5"/>
    <w:pPr>
      <w:tabs>
        <w:tab w:val="center" w:pos="4536"/>
        <w:tab w:val="right" w:pos="9072"/>
      </w:tabs>
    </w:pPr>
  </w:style>
  <w:style w:type="character" w:customStyle="1" w:styleId="ZpatChar">
    <w:name w:val="Zápatí Char"/>
    <w:basedOn w:val="Standardnpsmoodstavce"/>
    <w:link w:val="Zpat"/>
    <w:uiPriority w:val="99"/>
    <w:rsid w:val="00567BA5"/>
    <w:rPr>
      <w:rFonts w:ascii="Times New Roman" w:hAnsi="Times New Roman" w:cs="Times New Roman"/>
      <w:color w:val="000000"/>
      <w:sz w:val="24"/>
      <w:szCs w:val="24"/>
      <w:lang w:eastAsia="cs-CZ"/>
    </w:rPr>
  </w:style>
  <w:style w:type="paragraph" w:styleId="Textbubliny">
    <w:name w:val="Balloon Text"/>
    <w:basedOn w:val="Normln"/>
    <w:link w:val="TextbublinyChar"/>
    <w:uiPriority w:val="99"/>
    <w:semiHidden/>
    <w:unhideWhenUsed/>
    <w:rsid w:val="001467F5"/>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467F5"/>
    <w:rPr>
      <w:rFonts w:ascii="Segoe UI" w:hAnsi="Segoe UI" w:cs="Segoe UI"/>
      <w:color w:val="000000"/>
      <w:sz w:val="18"/>
      <w:szCs w:val="18"/>
      <w:lang w:eastAsia="cs-CZ"/>
    </w:rPr>
  </w:style>
  <w:style w:type="paragraph" w:styleId="Revize">
    <w:name w:val="Revision"/>
    <w:hidden/>
    <w:uiPriority w:val="99"/>
    <w:semiHidden/>
    <w:rsid w:val="00687B63"/>
    <w:pPr>
      <w:spacing w:after="0" w:line="240" w:lineRule="auto"/>
    </w:pPr>
    <w:rPr>
      <w:rFonts w:ascii="Times New Roman" w:hAnsi="Times New Roman" w:cs="Times New Roman"/>
      <w:color w:val="000000"/>
      <w:sz w:val="24"/>
      <w:szCs w:val="24"/>
      <w:lang w:eastAsia="cs-CZ"/>
    </w:rPr>
  </w:style>
  <w:style w:type="paragraph" w:styleId="Zkladntext">
    <w:name w:val="Body Text"/>
    <w:basedOn w:val="Normln"/>
    <w:link w:val="ZkladntextChar"/>
    <w:semiHidden/>
    <w:rsid w:val="0014406A"/>
    <w:pPr>
      <w:suppressAutoHyphens/>
      <w:jc w:val="both"/>
    </w:pPr>
    <w:rPr>
      <w:rFonts w:ascii="Arial" w:eastAsia="Times New Roman" w:hAnsi="Arial"/>
      <w:color w:val="auto"/>
      <w:szCs w:val="20"/>
      <w:lang w:eastAsia="ar-SA"/>
    </w:rPr>
  </w:style>
  <w:style w:type="character" w:customStyle="1" w:styleId="ZkladntextChar">
    <w:name w:val="Základní text Char"/>
    <w:basedOn w:val="Standardnpsmoodstavce"/>
    <w:link w:val="Zkladntext"/>
    <w:semiHidden/>
    <w:rsid w:val="0014406A"/>
    <w:rPr>
      <w:rFonts w:ascii="Arial" w:eastAsia="Times New Roman" w:hAnsi="Arial" w:cs="Times New Roman"/>
      <w:sz w:val="24"/>
      <w:szCs w:val="20"/>
      <w:lang w:eastAsia="ar-SA"/>
    </w:rPr>
  </w:style>
  <w:style w:type="paragraph" w:styleId="Textpoznpodarou">
    <w:name w:val="footnote text"/>
    <w:basedOn w:val="Normln"/>
    <w:link w:val="TextpoznpodarouChar"/>
    <w:uiPriority w:val="99"/>
    <w:semiHidden/>
    <w:unhideWhenUsed/>
    <w:rsid w:val="00362E4C"/>
    <w:rPr>
      <w:sz w:val="20"/>
      <w:szCs w:val="20"/>
    </w:rPr>
  </w:style>
  <w:style w:type="character" w:customStyle="1" w:styleId="TextpoznpodarouChar">
    <w:name w:val="Text pozn. pod čarou Char"/>
    <w:basedOn w:val="Standardnpsmoodstavce"/>
    <w:link w:val="Textpoznpodarou"/>
    <w:uiPriority w:val="99"/>
    <w:semiHidden/>
    <w:rsid w:val="00362E4C"/>
    <w:rPr>
      <w:rFonts w:ascii="Times New Roman" w:hAnsi="Times New Roman" w:cs="Times New Roman"/>
      <w:color w:val="000000"/>
      <w:sz w:val="20"/>
      <w:szCs w:val="20"/>
      <w:lang w:eastAsia="cs-CZ"/>
    </w:rPr>
  </w:style>
  <w:style w:type="character" w:styleId="Znakapoznpodarou">
    <w:name w:val="footnote reference"/>
    <w:basedOn w:val="Standardnpsmoodstavce"/>
    <w:uiPriority w:val="99"/>
    <w:semiHidden/>
    <w:unhideWhenUsed/>
    <w:rsid w:val="00362E4C"/>
    <w:rPr>
      <w:vertAlign w:val="superscript"/>
    </w:rPr>
  </w:style>
  <w:style w:type="paragraph" w:customStyle="1" w:styleId="Zkladnodstavec">
    <w:name w:val="[Základní odstavec]"/>
    <w:basedOn w:val="Normln"/>
    <w:rsid w:val="00B2793D"/>
    <w:pPr>
      <w:widowControl w:val="0"/>
      <w:suppressAutoHyphens/>
      <w:autoSpaceDE w:val="0"/>
      <w:spacing w:line="288" w:lineRule="auto"/>
      <w:textAlignment w:val="center"/>
    </w:pPr>
    <w:rPr>
      <w:rFonts w:eastAsia="Times New Roman"/>
      <w:kern w:val="1"/>
      <w:lang w:eastAsia="hi-IN" w:bidi="hi-IN"/>
    </w:rPr>
  </w:style>
  <w:style w:type="paragraph" w:customStyle="1" w:styleId="BasicParagraph">
    <w:name w:val="[Basic Paragraph]"/>
    <w:basedOn w:val="Normln"/>
    <w:uiPriority w:val="99"/>
    <w:rsid w:val="00B2793D"/>
    <w:pPr>
      <w:widowControl w:val="0"/>
      <w:suppressAutoHyphens/>
      <w:autoSpaceDE w:val="0"/>
      <w:autoSpaceDN w:val="0"/>
      <w:spacing w:line="288" w:lineRule="auto"/>
      <w:textAlignment w:val="center"/>
    </w:pPr>
    <w:rPr>
      <w:rFonts w:ascii="Minion Pro" w:eastAsia="Minion Pro" w:hAnsi="Minion Pro" w:cs="Minion Pro"/>
      <w:kern w:val="3"/>
      <w:lang w:val="en-GB" w:eastAsia="zh-CN" w:bidi="hi-IN"/>
    </w:rPr>
  </w:style>
  <w:style w:type="paragraph" w:styleId="Bezmezer">
    <w:name w:val="No Spacing"/>
    <w:uiPriority w:val="1"/>
    <w:qFormat/>
    <w:rsid w:val="0002371C"/>
    <w:pPr>
      <w:spacing w:after="0" w:line="240" w:lineRule="auto"/>
    </w:pPr>
  </w:style>
  <w:style w:type="character" w:customStyle="1" w:styleId="A2">
    <w:name w:val="A2"/>
    <w:uiPriority w:val="99"/>
    <w:rsid w:val="0002371C"/>
    <w:rPr>
      <w:rFonts w:cs="Topol"/>
      <w:color w:val="000000"/>
      <w:sz w:val="18"/>
      <w:szCs w:val="18"/>
    </w:rPr>
  </w:style>
  <w:style w:type="paragraph" w:customStyle="1" w:styleId="Default">
    <w:name w:val="Default"/>
    <w:rsid w:val="0002371C"/>
    <w:pPr>
      <w:autoSpaceDE w:val="0"/>
      <w:autoSpaceDN w:val="0"/>
      <w:adjustRightInd w:val="0"/>
      <w:spacing w:after="0" w:line="240" w:lineRule="auto"/>
    </w:pPr>
    <w:rPr>
      <w:rFonts w:ascii="Calibri" w:hAnsi="Calibri" w:cs="Calibri"/>
      <w:color w:val="000000"/>
      <w:sz w:val="24"/>
      <w:szCs w:val="24"/>
    </w:rPr>
  </w:style>
  <w:style w:type="paragraph" w:customStyle="1" w:styleId="Pa0">
    <w:name w:val="Pa0"/>
    <w:basedOn w:val="Default"/>
    <w:next w:val="Default"/>
    <w:uiPriority w:val="99"/>
    <w:rsid w:val="002D1A80"/>
    <w:pPr>
      <w:spacing w:line="241" w:lineRule="atLeast"/>
    </w:pPr>
    <w:rPr>
      <w:rFonts w:ascii="Times New Roman" w:hAnsi="Times New Roman" w:cs="Times New Roman"/>
      <w:color w:val="auto"/>
    </w:rPr>
  </w:style>
  <w:style w:type="character" w:customStyle="1" w:styleId="m5377302491578777936gmail-s1">
    <w:name w:val="m_5377302491578777936gmail-s1"/>
    <w:rsid w:val="002D1A80"/>
  </w:style>
  <w:style w:type="paragraph" w:styleId="Textkomente">
    <w:name w:val="annotation text"/>
    <w:basedOn w:val="Normln"/>
    <w:link w:val="TextkomenteChar"/>
    <w:uiPriority w:val="99"/>
    <w:semiHidden/>
    <w:unhideWhenUsed/>
    <w:rsid w:val="00ED3B96"/>
    <w:pPr>
      <w:spacing w:after="160"/>
    </w:pPr>
    <w:rPr>
      <w:rFonts w:asciiTheme="minorHAnsi" w:hAnsiTheme="minorHAnsi" w:cstheme="minorBidi"/>
      <w:color w:val="auto"/>
      <w:sz w:val="20"/>
      <w:szCs w:val="20"/>
      <w:lang w:eastAsia="en-US"/>
    </w:rPr>
  </w:style>
  <w:style w:type="character" w:customStyle="1" w:styleId="TextkomenteChar">
    <w:name w:val="Text komentáře Char"/>
    <w:basedOn w:val="Standardnpsmoodstavce"/>
    <w:link w:val="Textkomente"/>
    <w:uiPriority w:val="99"/>
    <w:semiHidden/>
    <w:rsid w:val="00ED3B96"/>
    <w:rPr>
      <w:sz w:val="20"/>
      <w:szCs w:val="20"/>
    </w:rPr>
  </w:style>
  <w:style w:type="character" w:customStyle="1" w:styleId="A1">
    <w:name w:val="A1"/>
    <w:uiPriority w:val="99"/>
    <w:rsid w:val="00ED3B96"/>
    <w:rPr>
      <w:i/>
      <w:iCs/>
      <w:color w:val="211D1E"/>
      <w:sz w:val="36"/>
      <w:szCs w:val="36"/>
    </w:rPr>
  </w:style>
  <w:style w:type="paragraph" w:customStyle="1" w:styleId="Normln1">
    <w:name w:val="Normální1"/>
    <w:rsid w:val="00C55B84"/>
    <w:pPr>
      <w:spacing w:after="0"/>
    </w:pPr>
    <w:rPr>
      <w:rFonts w:ascii="Arial" w:eastAsia="Arial" w:hAnsi="Arial" w:cs="Arial"/>
      <w:lang w:eastAsia="cs-CZ"/>
    </w:rPr>
  </w:style>
  <w:style w:type="paragraph" w:customStyle="1" w:styleId="2textklasick">
    <w:name w:val="2_text klasický"/>
    <w:basedOn w:val="Normln"/>
    <w:next w:val="4zdroje"/>
    <w:uiPriority w:val="99"/>
    <w:rsid w:val="0034135B"/>
    <w:pPr>
      <w:autoSpaceDE w:val="0"/>
      <w:autoSpaceDN w:val="0"/>
      <w:adjustRightInd w:val="0"/>
      <w:spacing w:line="260" w:lineRule="atLeast"/>
      <w:jc w:val="both"/>
      <w:textAlignment w:val="center"/>
    </w:pPr>
    <w:rPr>
      <w:rFonts w:ascii="Raleway" w:hAnsi="Raleway" w:cs="Raleway"/>
      <w:sz w:val="16"/>
      <w:szCs w:val="16"/>
      <w:lang w:eastAsia="en-US"/>
    </w:rPr>
  </w:style>
  <w:style w:type="paragraph" w:customStyle="1" w:styleId="4zdroje">
    <w:name w:val="4_zdroje"/>
    <w:basedOn w:val="2textklasick"/>
    <w:uiPriority w:val="99"/>
    <w:rsid w:val="0034135B"/>
    <w:rPr>
      <w:i/>
      <w:iCs/>
      <w:color w:val="00ADE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034406">
      <w:bodyDiv w:val="1"/>
      <w:marLeft w:val="0"/>
      <w:marRight w:val="0"/>
      <w:marTop w:val="0"/>
      <w:marBottom w:val="0"/>
      <w:divBdr>
        <w:top w:val="none" w:sz="0" w:space="0" w:color="auto"/>
        <w:left w:val="none" w:sz="0" w:space="0" w:color="auto"/>
        <w:bottom w:val="none" w:sz="0" w:space="0" w:color="auto"/>
        <w:right w:val="none" w:sz="0" w:space="0" w:color="auto"/>
      </w:divBdr>
    </w:div>
    <w:div w:id="66729085">
      <w:bodyDiv w:val="1"/>
      <w:marLeft w:val="0"/>
      <w:marRight w:val="0"/>
      <w:marTop w:val="0"/>
      <w:marBottom w:val="0"/>
      <w:divBdr>
        <w:top w:val="none" w:sz="0" w:space="0" w:color="auto"/>
        <w:left w:val="none" w:sz="0" w:space="0" w:color="auto"/>
        <w:bottom w:val="none" w:sz="0" w:space="0" w:color="auto"/>
        <w:right w:val="none" w:sz="0" w:space="0" w:color="auto"/>
      </w:divBdr>
      <w:divsChild>
        <w:div w:id="1899516179">
          <w:marLeft w:val="0"/>
          <w:marRight w:val="0"/>
          <w:marTop w:val="0"/>
          <w:marBottom w:val="0"/>
          <w:divBdr>
            <w:top w:val="none" w:sz="0" w:space="0" w:color="auto"/>
            <w:left w:val="none" w:sz="0" w:space="0" w:color="auto"/>
            <w:bottom w:val="none" w:sz="0" w:space="0" w:color="auto"/>
            <w:right w:val="none" w:sz="0" w:space="0" w:color="auto"/>
          </w:divBdr>
        </w:div>
        <w:div w:id="1909919678">
          <w:marLeft w:val="0"/>
          <w:marRight w:val="0"/>
          <w:marTop w:val="0"/>
          <w:marBottom w:val="0"/>
          <w:divBdr>
            <w:top w:val="none" w:sz="0" w:space="0" w:color="auto"/>
            <w:left w:val="none" w:sz="0" w:space="0" w:color="auto"/>
            <w:bottom w:val="none" w:sz="0" w:space="0" w:color="auto"/>
            <w:right w:val="none" w:sz="0" w:space="0" w:color="auto"/>
          </w:divBdr>
          <w:divsChild>
            <w:div w:id="1891649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93029">
      <w:bodyDiv w:val="1"/>
      <w:marLeft w:val="0"/>
      <w:marRight w:val="0"/>
      <w:marTop w:val="0"/>
      <w:marBottom w:val="0"/>
      <w:divBdr>
        <w:top w:val="none" w:sz="0" w:space="0" w:color="auto"/>
        <w:left w:val="none" w:sz="0" w:space="0" w:color="auto"/>
        <w:bottom w:val="none" w:sz="0" w:space="0" w:color="auto"/>
        <w:right w:val="none" w:sz="0" w:space="0" w:color="auto"/>
      </w:divBdr>
    </w:div>
    <w:div w:id="250627387">
      <w:bodyDiv w:val="1"/>
      <w:marLeft w:val="0"/>
      <w:marRight w:val="0"/>
      <w:marTop w:val="0"/>
      <w:marBottom w:val="0"/>
      <w:divBdr>
        <w:top w:val="none" w:sz="0" w:space="0" w:color="auto"/>
        <w:left w:val="none" w:sz="0" w:space="0" w:color="auto"/>
        <w:bottom w:val="none" w:sz="0" w:space="0" w:color="auto"/>
        <w:right w:val="none" w:sz="0" w:space="0" w:color="auto"/>
      </w:divBdr>
      <w:divsChild>
        <w:div w:id="1792750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0959319">
      <w:bodyDiv w:val="1"/>
      <w:marLeft w:val="0"/>
      <w:marRight w:val="0"/>
      <w:marTop w:val="0"/>
      <w:marBottom w:val="0"/>
      <w:divBdr>
        <w:top w:val="none" w:sz="0" w:space="0" w:color="auto"/>
        <w:left w:val="none" w:sz="0" w:space="0" w:color="auto"/>
        <w:bottom w:val="none" w:sz="0" w:space="0" w:color="auto"/>
        <w:right w:val="none" w:sz="0" w:space="0" w:color="auto"/>
      </w:divBdr>
    </w:div>
    <w:div w:id="457382324">
      <w:bodyDiv w:val="1"/>
      <w:marLeft w:val="0"/>
      <w:marRight w:val="0"/>
      <w:marTop w:val="0"/>
      <w:marBottom w:val="0"/>
      <w:divBdr>
        <w:top w:val="none" w:sz="0" w:space="0" w:color="auto"/>
        <w:left w:val="none" w:sz="0" w:space="0" w:color="auto"/>
        <w:bottom w:val="none" w:sz="0" w:space="0" w:color="auto"/>
        <w:right w:val="none" w:sz="0" w:space="0" w:color="auto"/>
      </w:divBdr>
    </w:div>
    <w:div w:id="502672133">
      <w:bodyDiv w:val="1"/>
      <w:marLeft w:val="0"/>
      <w:marRight w:val="0"/>
      <w:marTop w:val="0"/>
      <w:marBottom w:val="0"/>
      <w:divBdr>
        <w:top w:val="none" w:sz="0" w:space="0" w:color="auto"/>
        <w:left w:val="none" w:sz="0" w:space="0" w:color="auto"/>
        <w:bottom w:val="none" w:sz="0" w:space="0" w:color="auto"/>
        <w:right w:val="none" w:sz="0" w:space="0" w:color="auto"/>
      </w:divBdr>
    </w:div>
    <w:div w:id="548608998">
      <w:bodyDiv w:val="1"/>
      <w:marLeft w:val="0"/>
      <w:marRight w:val="0"/>
      <w:marTop w:val="0"/>
      <w:marBottom w:val="0"/>
      <w:divBdr>
        <w:top w:val="none" w:sz="0" w:space="0" w:color="auto"/>
        <w:left w:val="none" w:sz="0" w:space="0" w:color="auto"/>
        <w:bottom w:val="none" w:sz="0" w:space="0" w:color="auto"/>
        <w:right w:val="none" w:sz="0" w:space="0" w:color="auto"/>
      </w:divBdr>
      <w:divsChild>
        <w:div w:id="1299994795">
          <w:marLeft w:val="0"/>
          <w:marRight w:val="0"/>
          <w:marTop w:val="0"/>
          <w:marBottom w:val="0"/>
          <w:divBdr>
            <w:top w:val="none" w:sz="0" w:space="0" w:color="auto"/>
            <w:left w:val="none" w:sz="0" w:space="0" w:color="auto"/>
            <w:bottom w:val="none" w:sz="0" w:space="0" w:color="auto"/>
            <w:right w:val="none" w:sz="0" w:space="0" w:color="auto"/>
          </w:divBdr>
        </w:div>
        <w:div w:id="1583369933">
          <w:marLeft w:val="0"/>
          <w:marRight w:val="0"/>
          <w:marTop w:val="0"/>
          <w:marBottom w:val="0"/>
          <w:divBdr>
            <w:top w:val="none" w:sz="0" w:space="0" w:color="auto"/>
            <w:left w:val="none" w:sz="0" w:space="0" w:color="auto"/>
            <w:bottom w:val="none" w:sz="0" w:space="0" w:color="auto"/>
            <w:right w:val="none" w:sz="0" w:space="0" w:color="auto"/>
          </w:divBdr>
          <w:divsChild>
            <w:div w:id="93547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430136">
      <w:bodyDiv w:val="1"/>
      <w:marLeft w:val="0"/>
      <w:marRight w:val="0"/>
      <w:marTop w:val="0"/>
      <w:marBottom w:val="0"/>
      <w:divBdr>
        <w:top w:val="none" w:sz="0" w:space="0" w:color="auto"/>
        <w:left w:val="none" w:sz="0" w:space="0" w:color="auto"/>
        <w:bottom w:val="none" w:sz="0" w:space="0" w:color="auto"/>
        <w:right w:val="none" w:sz="0" w:space="0" w:color="auto"/>
      </w:divBdr>
    </w:div>
    <w:div w:id="764568639">
      <w:bodyDiv w:val="1"/>
      <w:marLeft w:val="0"/>
      <w:marRight w:val="0"/>
      <w:marTop w:val="0"/>
      <w:marBottom w:val="0"/>
      <w:divBdr>
        <w:top w:val="none" w:sz="0" w:space="0" w:color="auto"/>
        <w:left w:val="none" w:sz="0" w:space="0" w:color="auto"/>
        <w:bottom w:val="none" w:sz="0" w:space="0" w:color="auto"/>
        <w:right w:val="none" w:sz="0" w:space="0" w:color="auto"/>
      </w:divBdr>
    </w:div>
    <w:div w:id="773592545">
      <w:bodyDiv w:val="1"/>
      <w:marLeft w:val="0"/>
      <w:marRight w:val="0"/>
      <w:marTop w:val="0"/>
      <w:marBottom w:val="0"/>
      <w:divBdr>
        <w:top w:val="none" w:sz="0" w:space="0" w:color="auto"/>
        <w:left w:val="none" w:sz="0" w:space="0" w:color="auto"/>
        <w:bottom w:val="none" w:sz="0" w:space="0" w:color="auto"/>
        <w:right w:val="none" w:sz="0" w:space="0" w:color="auto"/>
      </w:divBdr>
    </w:div>
    <w:div w:id="795876165">
      <w:bodyDiv w:val="1"/>
      <w:marLeft w:val="0"/>
      <w:marRight w:val="0"/>
      <w:marTop w:val="0"/>
      <w:marBottom w:val="0"/>
      <w:divBdr>
        <w:top w:val="none" w:sz="0" w:space="0" w:color="auto"/>
        <w:left w:val="none" w:sz="0" w:space="0" w:color="auto"/>
        <w:bottom w:val="none" w:sz="0" w:space="0" w:color="auto"/>
        <w:right w:val="none" w:sz="0" w:space="0" w:color="auto"/>
      </w:divBdr>
    </w:div>
    <w:div w:id="832532228">
      <w:bodyDiv w:val="1"/>
      <w:marLeft w:val="0"/>
      <w:marRight w:val="0"/>
      <w:marTop w:val="0"/>
      <w:marBottom w:val="0"/>
      <w:divBdr>
        <w:top w:val="none" w:sz="0" w:space="0" w:color="auto"/>
        <w:left w:val="none" w:sz="0" w:space="0" w:color="auto"/>
        <w:bottom w:val="none" w:sz="0" w:space="0" w:color="auto"/>
        <w:right w:val="none" w:sz="0" w:space="0" w:color="auto"/>
      </w:divBdr>
    </w:div>
    <w:div w:id="843785956">
      <w:bodyDiv w:val="1"/>
      <w:marLeft w:val="0"/>
      <w:marRight w:val="0"/>
      <w:marTop w:val="0"/>
      <w:marBottom w:val="0"/>
      <w:divBdr>
        <w:top w:val="none" w:sz="0" w:space="0" w:color="auto"/>
        <w:left w:val="none" w:sz="0" w:space="0" w:color="auto"/>
        <w:bottom w:val="none" w:sz="0" w:space="0" w:color="auto"/>
        <w:right w:val="none" w:sz="0" w:space="0" w:color="auto"/>
      </w:divBdr>
    </w:div>
    <w:div w:id="873268813">
      <w:bodyDiv w:val="1"/>
      <w:marLeft w:val="0"/>
      <w:marRight w:val="0"/>
      <w:marTop w:val="0"/>
      <w:marBottom w:val="0"/>
      <w:divBdr>
        <w:top w:val="none" w:sz="0" w:space="0" w:color="auto"/>
        <w:left w:val="none" w:sz="0" w:space="0" w:color="auto"/>
        <w:bottom w:val="none" w:sz="0" w:space="0" w:color="auto"/>
        <w:right w:val="none" w:sz="0" w:space="0" w:color="auto"/>
      </w:divBdr>
      <w:divsChild>
        <w:div w:id="3817131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91050444">
      <w:bodyDiv w:val="1"/>
      <w:marLeft w:val="0"/>
      <w:marRight w:val="0"/>
      <w:marTop w:val="0"/>
      <w:marBottom w:val="0"/>
      <w:divBdr>
        <w:top w:val="none" w:sz="0" w:space="0" w:color="auto"/>
        <w:left w:val="none" w:sz="0" w:space="0" w:color="auto"/>
        <w:bottom w:val="none" w:sz="0" w:space="0" w:color="auto"/>
        <w:right w:val="none" w:sz="0" w:space="0" w:color="auto"/>
      </w:divBdr>
    </w:div>
    <w:div w:id="1095903117">
      <w:bodyDiv w:val="1"/>
      <w:marLeft w:val="0"/>
      <w:marRight w:val="0"/>
      <w:marTop w:val="0"/>
      <w:marBottom w:val="0"/>
      <w:divBdr>
        <w:top w:val="none" w:sz="0" w:space="0" w:color="auto"/>
        <w:left w:val="none" w:sz="0" w:space="0" w:color="auto"/>
        <w:bottom w:val="none" w:sz="0" w:space="0" w:color="auto"/>
        <w:right w:val="none" w:sz="0" w:space="0" w:color="auto"/>
      </w:divBdr>
    </w:div>
    <w:div w:id="1171992964">
      <w:bodyDiv w:val="1"/>
      <w:marLeft w:val="0"/>
      <w:marRight w:val="0"/>
      <w:marTop w:val="0"/>
      <w:marBottom w:val="0"/>
      <w:divBdr>
        <w:top w:val="none" w:sz="0" w:space="0" w:color="auto"/>
        <w:left w:val="none" w:sz="0" w:space="0" w:color="auto"/>
        <w:bottom w:val="none" w:sz="0" w:space="0" w:color="auto"/>
        <w:right w:val="none" w:sz="0" w:space="0" w:color="auto"/>
      </w:divBdr>
    </w:div>
    <w:div w:id="1174760382">
      <w:bodyDiv w:val="1"/>
      <w:marLeft w:val="0"/>
      <w:marRight w:val="0"/>
      <w:marTop w:val="0"/>
      <w:marBottom w:val="0"/>
      <w:divBdr>
        <w:top w:val="none" w:sz="0" w:space="0" w:color="auto"/>
        <w:left w:val="none" w:sz="0" w:space="0" w:color="auto"/>
        <w:bottom w:val="none" w:sz="0" w:space="0" w:color="auto"/>
        <w:right w:val="none" w:sz="0" w:space="0" w:color="auto"/>
      </w:divBdr>
    </w:div>
    <w:div w:id="1210190278">
      <w:bodyDiv w:val="1"/>
      <w:marLeft w:val="0"/>
      <w:marRight w:val="0"/>
      <w:marTop w:val="0"/>
      <w:marBottom w:val="0"/>
      <w:divBdr>
        <w:top w:val="none" w:sz="0" w:space="0" w:color="auto"/>
        <w:left w:val="none" w:sz="0" w:space="0" w:color="auto"/>
        <w:bottom w:val="none" w:sz="0" w:space="0" w:color="auto"/>
        <w:right w:val="none" w:sz="0" w:space="0" w:color="auto"/>
      </w:divBdr>
    </w:div>
    <w:div w:id="1370184072">
      <w:bodyDiv w:val="1"/>
      <w:marLeft w:val="0"/>
      <w:marRight w:val="0"/>
      <w:marTop w:val="0"/>
      <w:marBottom w:val="0"/>
      <w:divBdr>
        <w:top w:val="none" w:sz="0" w:space="0" w:color="auto"/>
        <w:left w:val="none" w:sz="0" w:space="0" w:color="auto"/>
        <w:bottom w:val="none" w:sz="0" w:space="0" w:color="auto"/>
        <w:right w:val="none" w:sz="0" w:space="0" w:color="auto"/>
      </w:divBdr>
    </w:div>
    <w:div w:id="1476752431">
      <w:bodyDiv w:val="1"/>
      <w:marLeft w:val="0"/>
      <w:marRight w:val="0"/>
      <w:marTop w:val="0"/>
      <w:marBottom w:val="0"/>
      <w:divBdr>
        <w:top w:val="none" w:sz="0" w:space="0" w:color="auto"/>
        <w:left w:val="none" w:sz="0" w:space="0" w:color="auto"/>
        <w:bottom w:val="none" w:sz="0" w:space="0" w:color="auto"/>
        <w:right w:val="none" w:sz="0" w:space="0" w:color="auto"/>
      </w:divBdr>
    </w:div>
    <w:div w:id="1529836217">
      <w:bodyDiv w:val="1"/>
      <w:marLeft w:val="0"/>
      <w:marRight w:val="0"/>
      <w:marTop w:val="0"/>
      <w:marBottom w:val="0"/>
      <w:divBdr>
        <w:top w:val="none" w:sz="0" w:space="0" w:color="auto"/>
        <w:left w:val="none" w:sz="0" w:space="0" w:color="auto"/>
        <w:bottom w:val="none" w:sz="0" w:space="0" w:color="auto"/>
        <w:right w:val="none" w:sz="0" w:space="0" w:color="auto"/>
      </w:divBdr>
    </w:div>
    <w:div w:id="1563976921">
      <w:bodyDiv w:val="1"/>
      <w:marLeft w:val="0"/>
      <w:marRight w:val="0"/>
      <w:marTop w:val="0"/>
      <w:marBottom w:val="0"/>
      <w:divBdr>
        <w:top w:val="none" w:sz="0" w:space="0" w:color="auto"/>
        <w:left w:val="none" w:sz="0" w:space="0" w:color="auto"/>
        <w:bottom w:val="none" w:sz="0" w:space="0" w:color="auto"/>
        <w:right w:val="none" w:sz="0" w:space="0" w:color="auto"/>
      </w:divBdr>
      <w:divsChild>
        <w:div w:id="77601467">
          <w:marLeft w:val="0"/>
          <w:marRight w:val="0"/>
          <w:marTop w:val="0"/>
          <w:marBottom w:val="0"/>
          <w:divBdr>
            <w:top w:val="none" w:sz="0" w:space="0" w:color="auto"/>
            <w:left w:val="none" w:sz="0" w:space="0" w:color="auto"/>
            <w:bottom w:val="none" w:sz="0" w:space="0" w:color="auto"/>
            <w:right w:val="none" w:sz="0" w:space="0" w:color="auto"/>
          </w:divBdr>
        </w:div>
        <w:div w:id="1912812823">
          <w:marLeft w:val="0"/>
          <w:marRight w:val="0"/>
          <w:marTop w:val="0"/>
          <w:marBottom w:val="0"/>
          <w:divBdr>
            <w:top w:val="none" w:sz="0" w:space="0" w:color="auto"/>
            <w:left w:val="none" w:sz="0" w:space="0" w:color="auto"/>
            <w:bottom w:val="none" w:sz="0" w:space="0" w:color="auto"/>
            <w:right w:val="none" w:sz="0" w:space="0" w:color="auto"/>
          </w:divBdr>
          <w:divsChild>
            <w:div w:id="398481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80396">
      <w:bodyDiv w:val="1"/>
      <w:marLeft w:val="0"/>
      <w:marRight w:val="0"/>
      <w:marTop w:val="0"/>
      <w:marBottom w:val="0"/>
      <w:divBdr>
        <w:top w:val="none" w:sz="0" w:space="0" w:color="auto"/>
        <w:left w:val="none" w:sz="0" w:space="0" w:color="auto"/>
        <w:bottom w:val="none" w:sz="0" w:space="0" w:color="auto"/>
        <w:right w:val="none" w:sz="0" w:space="0" w:color="auto"/>
      </w:divBdr>
    </w:div>
    <w:div w:id="1683244584">
      <w:bodyDiv w:val="1"/>
      <w:marLeft w:val="0"/>
      <w:marRight w:val="0"/>
      <w:marTop w:val="0"/>
      <w:marBottom w:val="0"/>
      <w:divBdr>
        <w:top w:val="none" w:sz="0" w:space="0" w:color="auto"/>
        <w:left w:val="none" w:sz="0" w:space="0" w:color="auto"/>
        <w:bottom w:val="none" w:sz="0" w:space="0" w:color="auto"/>
        <w:right w:val="none" w:sz="0" w:space="0" w:color="auto"/>
      </w:divBdr>
    </w:div>
    <w:div w:id="1687638768">
      <w:bodyDiv w:val="1"/>
      <w:marLeft w:val="0"/>
      <w:marRight w:val="0"/>
      <w:marTop w:val="0"/>
      <w:marBottom w:val="0"/>
      <w:divBdr>
        <w:top w:val="none" w:sz="0" w:space="0" w:color="auto"/>
        <w:left w:val="none" w:sz="0" w:space="0" w:color="auto"/>
        <w:bottom w:val="none" w:sz="0" w:space="0" w:color="auto"/>
        <w:right w:val="none" w:sz="0" w:space="0" w:color="auto"/>
      </w:divBdr>
    </w:div>
    <w:div w:id="1702972041">
      <w:bodyDiv w:val="1"/>
      <w:marLeft w:val="0"/>
      <w:marRight w:val="0"/>
      <w:marTop w:val="0"/>
      <w:marBottom w:val="0"/>
      <w:divBdr>
        <w:top w:val="none" w:sz="0" w:space="0" w:color="auto"/>
        <w:left w:val="none" w:sz="0" w:space="0" w:color="auto"/>
        <w:bottom w:val="none" w:sz="0" w:space="0" w:color="auto"/>
        <w:right w:val="none" w:sz="0" w:space="0" w:color="auto"/>
      </w:divBdr>
    </w:div>
    <w:div w:id="1716390642">
      <w:bodyDiv w:val="1"/>
      <w:marLeft w:val="0"/>
      <w:marRight w:val="0"/>
      <w:marTop w:val="0"/>
      <w:marBottom w:val="0"/>
      <w:divBdr>
        <w:top w:val="none" w:sz="0" w:space="0" w:color="auto"/>
        <w:left w:val="none" w:sz="0" w:space="0" w:color="auto"/>
        <w:bottom w:val="none" w:sz="0" w:space="0" w:color="auto"/>
        <w:right w:val="none" w:sz="0" w:space="0" w:color="auto"/>
      </w:divBdr>
    </w:div>
    <w:div w:id="1798840932">
      <w:bodyDiv w:val="1"/>
      <w:marLeft w:val="0"/>
      <w:marRight w:val="0"/>
      <w:marTop w:val="0"/>
      <w:marBottom w:val="0"/>
      <w:divBdr>
        <w:top w:val="none" w:sz="0" w:space="0" w:color="auto"/>
        <w:left w:val="none" w:sz="0" w:space="0" w:color="auto"/>
        <w:bottom w:val="none" w:sz="0" w:space="0" w:color="auto"/>
        <w:right w:val="none" w:sz="0" w:space="0" w:color="auto"/>
      </w:divBdr>
    </w:div>
    <w:div w:id="1878732612">
      <w:bodyDiv w:val="1"/>
      <w:marLeft w:val="0"/>
      <w:marRight w:val="0"/>
      <w:marTop w:val="0"/>
      <w:marBottom w:val="0"/>
      <w:divBdr>
        <w:top w:val="none" w:sz="0" w:space="0" w:color="auto"/>
        <w:left w:val="none" w:sz="0" w:space="0" w:color="auto"/>
        <w:bottom w:val="none" w:sz="0" w:space="0" w:color="auto"/>
        <w:right w:val="none" w:sz="0" w:space="0" w:color="auto"/>
      </w:divBdr>
      <w:divsChild>
        <w:div w:id="1335721536">
          <w:marLeft w:val="0"/>
          <w:marRight w:val="0"/>
          <w:marTop w:val="0"/>
          <w:marBottom w:val="0"/>
          <w:divBdr>
            <w:top w:val="none" w:sz="0" w:space="0" w:color="auto"/>
            <w:left w:val="none" w:sz="0" w:space="0" w:color="auto"/>
            <w:bottom w:val="none" w:sz="0" w:space="0" w:color="auto"/>
            <w:right w:val="none" w:sz="0" w:space="0" w:color="auto"/>
          </w:divBdr>
        </w:div>
        <w:div w:id="510147084">
          <w:marLeft w:val="0"/>
          <w:marRight w:val="0"/>
          <w:marTop w:val="0"/>
          <w:marBottom w:val="0"/>
          <w:divBdr>
            <w:top w:val="none" w:sz="0" w:space="0" w:color="auto"/>
            <w:left w:val="none" w:sz="0" w:space="0" w:color="auto"/>
            <w:bottom w:val="none" w:sz="0" w:space="0" w:color="auto"/>
            <w:right w:val="none" w:sz="0" w:space="0" w:color="auto"/>
          </w:divBdr>
          <w:divsChild>
            <w:div w:id="18448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499997">
      <w:bodyDiv w:val="1"/>
      <w:marLeft w:val="0"/>
      <w:marRight w:val="0"/>
      <w:marTop w:val="0"/>
      <w:marBottom w:val="0"/>
      <w:divBdr>
        <w:top w:val="none" w:sz="0" w:space="0" w:color="auto"/>
        <w:left w:val="none" w:sz="0" w:space="0" w:color="auto"/>
        <w:bottom w:val="none" w:sz="0" w:space="0" w:color="auto"/>
        <w:right w:val="none" w:sz="0" w:space="0" w:color="auto"/>
      </w:divBdr>
      <w:divsChild>
        <w:div w:id="401871821">
          <w:marLeft w:val="547"/>
          <w:marRight w:val="0"/>
          <w:marTop w:val="96"/>
          <w:marBottom w:val="0"/>
          <w:divBdr>
            <w:top w:val="none" w:sz="0" w:space="0" w:color="auto"/>
            <w:left w:val="none" w:sz="0" w:space="0" w:color="auto"/>
            <w:bottom w:val="none" w:sz="0" w:space="0" w:color="auto"/>
            <w:right w:val="none" w:sz="0" w:space="0" w:color="auto"/>
          </w:divBdr>
        </w:div>
        <w:div w:id="1373649518">
          <w:marLeft w:val="547"/>
          <w:marRight w:val="0"/>
          <w:marTop w:val="96"/>
          <w:marBottom w:val="0"/>
          <w:divBdr>
            <w:top w:val="none" w:sz="0" w:space="0" w:color="auto"/>
            <w:left w:val="none" w:sz="0" w:space="0" w:color="auto"/>
            <w:bottom w:val="none" w:sz="0" w:space="0" w:color="auto"/>
            <w:right w:val="none" w:sz="0" w:space="0" w:color="auto"/>
          </w:divBdr>
        </w:div>
        <w:div w:id="999382360">
          <w:marLeft w:val="547"/>
          <w:marRight w:val="0"/>
          <w:marTop w:val="96"/>
          <w:marBottom w:val="0"/>
          <w:divBdr>
            <w:top w:val="none" w:sz="0" w:space="0" w:color="auto"/>
            <w:left w:val="none" w:sz="0" w:space="0" w:color="auto"/>
            <w:bottom w:val="none" w:sz="0" w:space="0" w:color="auto"/>
            <w:right w:val="none" w:sz="0" w:space="0" w:color="auto"/>
          </w:divBdr>
        </w:div>
        <w:div w:id="1206479052">
          <w:marLeft w:val="547"/>
          <w:marRight w:val="0"/>
          <w:marTop w:val="96"/>
          <w:marBottom w:val="0"/>
          <w:divBdr>
            <w:top w:val="none" w:sz="0" w:space="0" w:color="auto"/>
            <w:left w:val="none" w:sz="0" w:space="0" w:color="auto"/>
            <w:bottom w:val="none" w:sz="0" w:space="0" w:color="auto"/>
            <w:right w:val="none" w:sz="0" w:space="0" w:color="auto"/>
          </w:divBdr>
        </w:div>
        <w:div w:id="1784617081">
          <w:marLeft w:val="547"/>
          <w:marRight w:val="0"/>
          <w:marTop w:val="96"/>
          <w:marBottom w:val="0"/>
          <w:divBdr>
            <w:top w:val="none" w:sz="0" w:space="0" w:color="auto"/>
            <w:left w:val="none" w:sz="0" w:space="0" w:color="auto"/>
            <w:bottom w:val="none" w:sz="0" w:space="0" w:color="auto"/>
            <w:right w:val="none" w:sz="0" w:space="0" w:color="auto"/>
          </w:divBdr>
        </w:div>
        <w:div w:id="1399742118">
          <w:marLeft w:val="547"/>
          <w:marRight w:val="0"/>
          <w:marTop w:val="96"/>
          <w:marBottom w:val="0"/>
          <w:divBdr>
            <w:top w:val="none" w:sz="0" w:space="0" w:color="auto"/>
            <w:left w:val="none" w:sz="0" w:space="0" w:color="auto"/>
            <w:bottom w:val="none" w:sz="0" w:space="0" w:color="auto"/>
            <w:right w:val="none" w:sz="0" w:space="0" w:color="auto"/>
          </w:divBdr>
        </w:div>
        <w:div w:id="559634608">
          <w:marLeft w:val="547"/>
          <w:marRight w:val="0"/>
          <w:marTop w:val="96"/>
          <w:marBottom w:val="0"/>
          <w:divBdr>
            <w:top w:val="none" w:sz="0" w:space="0" w:color="auto"/>
            <w:left w:val="none" w:sz="0" w:space="0" w:color="auto"/>
            <w:bottom w:val="none" w:sz="0" w:space="0" w:color="auto"/>
            <w:right w:val="none" w:sz="0" w:space="0" w:color="auto"/>
          </w:divBdr>
        </w:div>
      </w:divsChild>
    </w:div>
    <w:div w:id="2060274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ka.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CeskaKomoraArchitekt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3D24F-C4D4-4305-8D26-DC0A7623C2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3513</Words>
  <Characters>19288</Characters>
  <Application>Microsoft Office Word</Application>
  <DocSecurity>0</DocSecurity>
  <Lines>357</Lines>
  <Paragraphs>121</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22680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hoskova.z</dc:creator>
  <cp:lastModifiedBy>Lidmila Burianova</cp:lastModifiedBy>
  <cp:revision>2</cp:revision>
  <cp:lastPrinted>2016-10-06T10:21:00Z</cp:lastPrinted>
  <dcterms:created xsi:type="dcterms:W3CDTF">2019-10-09T15:37:00Z</dcterms:created>
  <dcterms:modified xsi:type="dcterms:W3CDTF">2019-10-09T15:37:00Z</dcterms:modified>
</cp:coreProperties>
</file>